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0CF" w:rsidRPr="00F137AA" w:rsidRDefault="004840CF" w:rsidP="00E64881">
      <w:pPr>
        <w:pBdr>
          <w:bottom w:val="single" w:sz="4" w:space="1" w:color="auto"/>
        </w:pBdr>
        <w:rPr>
          <w:rFonts w:ascii="Times New Roman" w:hAnsi="Times New Roman" w:cs="Times New Roman"/>
          <w:i/>
          <w:sz w:val="24"/>
          <w:szCs w:val="24"/>
        </w:rPr>
      </w:pPr>
      <w:r w:rsidRPr="00F137AA">
        <w:rPr>
          <w:rFonts w:ascii="Times New Roman" w:hAnsi="Times New Roman" w:cs="Times New Roman"/>
          <w:i/>
          <w:sz w:val="24"/>
          <w:szCs w:val="24"/>
        </w:rPr>
        <w:t xml:space="preserve">La presente introduzione è a cura della dottoressa Antonella Martorano incaricata in tal senso dall'Amministrazione Comunale di Rivello, retta dal Sindaco Antonio </w:t>
      </w:r>
      <w:proofErr w:type="spellStart"/>
      <w:r w:rsidRPr="00F137AA">
        <w:rPr>
          <w:rFonts w:ascii="Times New Roman" w:hAnsi="Times New Roman" w:cs="Times New Roman"/>
          <w:i/>
          <w:sz w:val="24"/>
          <w:szCs w:val="24"/>
        </w:rPr>
        <w:t>Manfredelli</w:t>
      </w:r>
      <w:proofErr w:type="spellEnd"/>
      <w:r w:rsidRPr="00F137AA">
        <w:rPr>
          <w:rFonts w:ascii="Times New Roman" w:hAnsi="Times New Roman" w:cs="Times New Roman"/>
          <w:i/>
          <w:sz w:val="24"/>
          <w:szCs w:val="24"/>
        </w:rPr>
        <w:t xml:space="preserve"> - Assessore alla Ricostruzione</w:t>
      </w:r>
      <w:r w:rsidR="00EC44EF">
        <w:rPr>
          <w:rFonts w:ascii="Times New Roman" w:hAnsi="Times New Roman" w:cs="Times New Roman"/>
          <w:i/>
          <w:sz w:val="24"/>
          <w:szCs w:val="24"/>
        </w:rPr>
        <w:t>,</w:t>
      </w:r>
      <w:r w:rsidRPr="00F137AA">
        <w:rPr>
          <w:rFonts w:ascii="Times New Roman" w:hAnsi="Times New Roman" w:cs="Times New Roman"/>
          <w:i/>
          <w:sz w:val="24"/>
          <w:szCs w:val="24"/>
        </w:rPr>
        <w:t xml:space="preserve"> Pubblica Istruzione e Cultura prof. Giovanni </w:t>
      </w:r>
      <w:proofErr w:type="spellStart"/>
      <w:r w:rsidRPr="00F137AA">
        <w:rPr>
          <w:rFonts w:ascii="Times New Roman" w:hAnsi="Times New Roman" w:cs="Times New Roman"/>
          <w:i/>
          <w:sz w:val="24"/>
          <w:szCs w:val="24"/>
        </w:rPr>
        <w:t>Filizzola</w:t>
      </w:r>
      <w:proofErr w:type="spellEnd"/>
      <w:r w:rsidRPr="00F137AA">
        <w:rPr>
          <w:rFonts w:ascii="Times New Roman" w:hAnsi="Times New Roman" w:cs="Times New Roman"/>
          <w:i/>
          <w:sz w:val="24"/>
          <w:szCs w:val="24"/>
        </w:rPr>
        <w:t xml:space="preserve"> -  nel quinquennio </w:t>
      </w:r>
      <w:r w:rsidR="00772B36" w:rsidRPr="00F137AA">
        <w:rPr>
          <w:rFonts w:ascii="Times New Roman" w:hAnsi="Times New Roman" w:cs="Times New Roman"/>
          <w:i/>
          <w:sz w:val="24"/>
          <w:szCs w:val="24"/>
        </w:rPr>
        <w:br/>
      </w:r>
      <w:r w:rsidRPr="00F137AA">
        <w:rPr>
          <w:rFonts w:ascii="Times New Roman" w:hAnsi="Times New Roman" w:cs="Times New Roman"/>
          <w:i/>
          <w:sz w:val="24"/>
          <w:szCs w:val="24"/>
        </w:rPr>
        <w:t>1999 - 2004.</w:t>
      </w:r>
      <w:r w:rsidRPr="00F137AA">
        <w:rPr>
          <w:rFonts w:ascii="Times New Roman" w:hAnsi="Times New Roman" w:cs="Times New Roman"/>
          <w:i/>
          <w:sz w:val="24"/>
          <w:szCs w:val="24"/>
        </w:rPr>
        <w:br/>
        <w:t>(</w:t>
      </w:r>
      <w:r w:rsidR="00F90347" w:rsidRPr="00F137AA">
        <w:rPr>
          <w:rFonts w:ascii="Times New Roman" w:hAnsi="Times New Roman" w:cs="Times New Roman"/>
          <w:i/>
          <w:sz w:val="24"/>
          <w:szCs w:val="24"/>
        </w:rPr>
        <w:t>L</w:t>
      </w:r>
      <w:r w:rsidRPr="00F137AA">
        <w:rPr>
          <w:rFonts w:ascii="Times New Roman" w:hAnsi="Times New Roman" w:cs="Times New Roman"/>
          <w:i/>
          <w:sz w:val="24"/>
          <w:szCs w:val="24"/>
        </w:rPr>
        <w:t>a traduzione completa della copia originale</w:t>
      </w:r>
      <w:r w:rsidR="00742E1E" w:rsidRPr="00F137AA">
        <w:rPr>
          <w:rFonts w:ascii="Times New Roman" w:hAnsi="Times New Roman" w:cs="Times New Roman"/>
          <w:i/>
          <w:sz w:val="24"/>
          <w:szCs w:val="24"/>
        </w:rPr>
        <w:t xml:space="preserve">, </w:t>
      </w:r>
      <w:r w:rsidRPr="00F137AA">
        <w:rPr>
          <w:rFonts w:ascii="Times New Roman" w:hAnsi="Times New Roman" w:cs="Times New Roman"/>
          <w:i/>
          <w:sz w:val="24"/>
          <w:szCs w:val="24"/>
        </w:rPr>
        <w:t>curata sempre dalla dottoressa Antonella Martorano</w:t>
      </w:r>
      <w:r w:rsidR="00742E1E" w:rsidRPr="00F137AA">
        <w:rPr>
          <w:rFonts w:ascii="Times New Roman" w:hAnsi="Times New Roman" w:cs="Times New Roman"/>
          <w:i/>
          <w:sz w:val="24"/>
          <w:szCs w:val="24"/>
        </w:rPr>
        <w:t>,</w:t>
      </w:r>
      <w:r w:rsidR="002C7803">
        <w:rPr>
          <w:rFonts w:ascii="Times New Roman" w:hAnsi="Times New Roman" w:cs="Times New Roman"/>
          <w:i/>
          <w:sz w:val="24"/>
          <w:szCs w:val="24"/>
        </w:rPr>
        <w:t xml:space="preserve"> è</w:t>
      </w:r>
      <w:r w:rsidRPr="00F137AA">
        <w:rPr>
          <w:rFonts w:ascii="Times New Roman" w:hAnsi="Times New Roman" w:cs="Times New Roman"/>
          <w:i/>
          <w:sz w:val="24"/>
          <w:szCs w:val="24"/>
        </w:rPr>
        <w:t xml:space="preserve"> disponibile nel sito del Comune)</w:t>
      </w:r>
    </w:p>
    <w:p w:rsidR="00E64881" w:rsidRDefault="00797F02" w:rsidP="004840CF">
      <w:pPr>
        <w:rPr>
          <w:rFonts w:ascii="Times New Roman" w:hAnsi="Times New Roman" w:cs="Times New Roman"/>
          <w:bCs/>
          <w:iCs/>
          <w:sz w:val="24"/>
          <w:szCs w:val="24"/>
        </w:rPr>
      </w:pPr>
      <w:r>
        <w:rPr>
          <w:rFonts w:ascii="Times New Roman" w:hAnsi="Times New Roman" w:cs="Times New Roman"/>
          <w:sz w:val="24"/>
          <w:szCs w:val="24"/>
        </w:rPr>
        <w:t>Il documento è scritto a Napoli, nel Palazzo dei Viceré il tredici ottobre 1719. Il momento storico coincide per il Mezzogiorno con una parentesi vice</w:t>
      </w:r>
      <w:r w:rsidR="00A63E6E">
        <w:rPr>
          <w:rFonts w:ascii="Times New Roman" w:hAnsi="Times New Roman" w:cs="Times New Roman"/>
          <w:sz w:val="24"/>
          <w:szCs w:val="24"/>
        </w:rPr>
        <w:t xml:space="preserve"> </w:t>
      </w:r>
      <w:r>
        <w:rPr>
          <w:rFonts w:ascii="Times New Roman" w:hAnsi="Times New Roman" w:cs="Times New Roman"/>
          <w:sz w:val="24"/>
          <w:szCs w:val="24"/>
        </w:rPr>
        <w:t>regnale austriaca che chiude quella spagnola nel 1707. Non si tratterà di una dominazione così lunga come la precedente</w:t>
      </w:r>
      <w:r w:rsidR="000D7930">
        <w:rPr>
          <w:rFonts w:ascii="Times New Roman" w:hAnsi="Times New Roman" w:cs="Times New Roman"/>
          <w:sz w:val="24"/>
          <w:szCs w:val="24"/>
        </w:rPr>
        <w:t xml:space="preserve">; per molti aspetti sarà diversa e durerà fino al 1734, quando il Mezzogiorno tornerà all'indipendenza con i Borbone. Il firmatario del documento è il Cardinale Volfango Annibale, conte di </w:t>
      </w:r>
      <w:proofErr w:type="spellStart"/>
      <w:r w:rsidR="000D7930">
        <w:rPr>
          <w:rFonts w:ascii="Times New Roman" w:hAnsi="Times New Roman" w:cs="Times New Roman"/>
          <w:sz w:val="24"/>
          <w:szCs w:val="24"/>
        </w:rPr>
        <w:t>Schrattembach</w:t>
      </w:r>
      <w:proofErr w:type="spellEnd"/>
      <w:r w:rsidR="000D7930">
        <w:rPr>
          <w:rFonts w:ascii="Times New Roman" w:hAnsi="Times New Roman" w:cs="Times New Roman"/>
          <w:sz w:val="24"/>
          <w:szCs w:val="24"/>
        </w:rPr>
        <w:t>, scelto dall'Imperatore Carlo VI d'Asburgo</w:t>
      </w:r>
      <w:r w:rsidR="000D7930">
        <w:rPr>
          <w:rStyle w:val="Enfasiintensa"/>
          <w:b w:val="0"/>
          <w:i w:val="0"/>
        </w:rPr>
        <w:t xml:space="preserve"> </w:t>
      </w:r>
      <w:r w:rsidR="000D7930" w:rsidRPr="000D7930">
        <w:rPr>
          <w:rFonts w:ascii="Times New Roman" w:hAnsi="Times New Roman" w:cs="Times New Roman"/>
          <w:bCs/>
          <w:iCs/>
          <w:sz w:val="24"/>
          <w:szCs w:val="24"/>
        </w:rPr>
        <w:t>come</w:t>
      </w:r>
      <w:r w:rsidR="000D7930">
        <w:rPr>
          <w:rFonts w:ascii="Times New Roman" w:hAnsi="Times New Roman" w:cs="Times New Roman"/>
          <w:bCs/>
          <w:iCs/>
          <w:sz w:val="24"/>
          <w:szCs w:val="24"/>
        </w:rPr>
        <w:t xml:space="preserve"> nuovo Viceré di Napoli il ventidue agosto 1719. Vescovo di </w:t>
      </w:r>
      <w:proofErr w:type="spellStart"/>
      <w:r w:rsidR="000D7930">
        <w:rPr>
          <w:rFonts w:ascii="Times New Roman" w:hAnsi="Times New Roman" w:cs="Times New Roman"/>
          <w:bCs/>
          <w:iCs/>
          <w:sz w:val="24"/>
          <w:szCs w:val="24"/>
        </w:rPr>
        <w:t>Olmutz</w:t>
      </w:r>
      <w:proofErr w:type="spellEnd"/>
      <w:r w:rsidR="000D7930">
        <w:rPr>
          <w:rFonts w:ascii="Times New Roman" w:hAnsi="Times New Roman" w:cs="Times New Roman"/>
          <w:bCs/>
          <w:iCs/>
          <w:sz w:val="24"/>
          <w:szCs w:val="24"/>
        </w:rPr>
        <w:t xml:space="preserve"> in Moravia lasciava nella sua diocesi un buon ricordo, sia nel campo amministrativo sia in quello assistenziale. Il ritratto che emergerà dalle cronache napoletane sarà tuttavia concordemente polemico, "per il suo disinteresse ai problemi e per il fatto che lasciò governare il Segretario di guerra </w:t>
      </w:r>
      <w:proofErr w:type="spellStart"/>
      <w:r w:rsidR="000D7930">
        <w:rPr>
          <w:rFonts w:ascii="Times New Roman" w:hAnsi="Times New Roman" w:cs="Times New Roman"/>
          <w:bCs/>
          <w:iCs/>
          <w:sz w:val="24"/>
          <w:szCs w:val="24"/>
        </w:rPr>
        <w:t>Cavaniglia</w:t>
      </w:r>
      <w:proofErr w:type="spellEnd"/>
      <w:r w:rsidR="000D7930">
        <w:rPr>
          <w:rFonts w:ascii="Times New Roman" w:hAnsi="Times New Roman" w:cs="Times New Roman"/>
          <w:bCs/>
          <w:iCs/>
          <w:sz w:val="24"/>
          <w:szCs w:val="24"/>
        </w:rPr>
        <w:t>". "Nel complesso il suo vice</w:t>
      </w:r>
      <w:r w:rsidR="00A63E6E">
        <w:rPr>
          <w:rFonts w:ascii="Times New Roman" w:hAnsi="Times New Roman" w:cs="Times New Roman"/>
          <w:bCs/>
          <w:iCs/>
          <w:sz w:val="24"/>
          <w:szCs w:val="24"/>
        </w:rPr>
        <w:t xml:space="preserve"> </w:t>
      </w:r>
      <w:r w:rsidR="000D7930">
        <w:rPr>
          <w:rFonts w:ascii="Times New Roman" w:hAnsi="Times New Roman" w:cs="Times New Roman"/>
          <w:bCs/>
          <w:iCs/>
          <w:sz w:val="24"/>
          <w:szCs w:val="24"/>
        </w:rPr>
        <w:t>regno, caratterizzat</w:t>
      </w:r>
      <w:r w:rsidR="00AB67AB">
        <w:rPr>
          <w:rFonts w:ascii="Times New Roman" w:hAnsi="Times New Roman" w:cs="Times New Roman"/>
          <w:bCs/>
          <w:iCs/>
          <w:sz w:val="24"/>
          <w:szCs w:val="24"/>
        </w:rPr>
        <w:t>o da una notevole pressione fis</w:t>
      </w:r>
      <w:r w:rsidR="000D7930">
        <w:rPr>
          <w:rFonts w:ascii="Times New Roman" w:hAnsi="Times New Roman" w:cs="Times New Roman"/>
          <w:bCs/>
          <w:iCs/>
          <w:sz w:val="24"/>
          <w:szCs w:val="24"/>
        </w:rPr>
        <w:t xml:space="preserve">cale, vide una totale caduta della partecipazione politica delle forze locali e uno stato di semi - anarchia, […]. Sono tipici di questo momento, in cui la guerra e le sue conseguenze avevano provocato l'assenza momentanea </w:t>
      </w:r>
      <w:r w:rsidR="00E73C95">
        <w:rPr>
          <w:rFonts w:ascii="Times New Roman" w:hAnsi="Times New Roman" w:cs="Times New Roman"/>
          <w:bCs/>
          <w:iCs/>
          <w:sz w:val="24"/>
          <w:szCs w:val="24"/>
        </w:rPr>
        <w:t xml:space="preserve">di una linea politica delle forze locali, disorientate e malcontente di una pressione fiscale senza alternative, la richiesta e l'allargamento dei privilegi baronali, concessi da Carlo VI in cambio dei soliti donativi". (G. Ricuperati, </w:t>
      </w:r>
      <w:r w:rsidR="00E73C95" w:rsidRPr="00E73C95">
        <w:rPr>
          <w:rFonts w:ascii="Times New Roman" w:hAnsi="Times New Roman" w:cs="Times New Roman"/>
          <w:bCs/>
          <w:i/>
          <w:iCs/>
          <w:sz w:val="24"/>
          <w:szCs w:val="24"/>
        </w:rPr>
        <w:t>Napoli e i Viceré</w:t>
      </w:r>
      <w:r w:rsidR="00E73C95">
        <w:rPr>
          <w:rFonts w:ascii="Times New Roman" w:hAnsi="Times New Roman" w:cs="Times New Roman"/>
          <w:bCs/>
          <w:iCs/>
          <w:sz w:val="24"/>
          <w:szCs w:val="24"/>
        </w:rPr>
        <w:t xml:space="preserve"> </w:t>
      </w:r>
      <w:r w:rsidR="00E73C95" w:rsidRPr="00E73C95">
        <w:rPr>
          <w:rFonts w:ascii="Times New Roman" w:hAnsi="Times New Roman" w:cs="Times New Roman"/>
          <w:bCs/>
          <w:i/>
          <w:iCs/>
          <w:sz w:val="24"/>
          <w:szCs w:val="24"/>
        </w:rPr>
        <w:t>austriaci</w:t>
      </w:r>
      <w:r w:rsidR="00E73C95">
        <w:rPr>
          <w:rFonts w:ascii="Times New Roman" w:hAnsi="Times New Roman" w:cs="Times New Roman"/>
          <w:bCs/>
          <w:iCs/>
          <w:sz w:val="24"/>
          <w:szCs w:val="24"/>
        </w:rPr>
        <w:t xml:space="preserve"> </w:t>
      </w:r>
      <w:r w:rsidR="00154920">
        <w:rPr>
          <w:rFonts w:ascii="Times New Roman" w:hAnsi="Times New Roman" w:cs="Times New Roman"/>
          <w:bCs/>
          <w:iCs/>
          <w:sz w:val="24"/>
          <w:szCs w:val="24"/>
        </w:rPr>
        <w:br/>
      </w:r>
      <w:r w:rsidR="00E73C95">
        <w:rPr>
          <w:rFonts w:ascii="Times New Roman" w:hAnsi="Times New Roman" w:cs="Times New Roman"/>
          <w:bCs/>
          <w:iCs/>
          <w:sz w:val="24"/>
          <w:szCs w:val="24"/>
        </w:rPr>
        <w:t xml:space="preserve">1707 - 1734, in </w:t>
      </w:r>
      <w:r w:rsidR="00E73C95" w:rsidRPr="00E73C95">
        <w:rPr>
          <w:rFonts w:ascii="Times New Roman" w:hAnsi="Times New Roman" w:cs="Times New Roman"/>
          <w:bCs/>
          <w:i/>
          <w:iCs/>
          <w:sz w:val="24"/>
          <w:szCs w:val="24"/>
        </w:rPr>
        <w:t>Storia di Napoli</w:t>
      </w:r>
      <w:r w:rsidR="00E73C95">
        <w:rPr>
          <w:rFonts w:ascii="Times New Roman" w:hAnsi="Times New Roman" w:cs="Times New Roman"/>
          <w:bCs/>
          <w:iCs/>
          <w:sz w:val="24"/>
          <w:szCs w:val="24"/>
        </w:rPr>
        <w:t>, Napoli 1976, p. 387).</w:t>
      </w:r>
    </w:p>
    <w:p w:rsidR="008649F7" w:rsidRDefault="008649F7" w:rsidP="004840CF">
      <w:pPr>
        <w:rPr>
          <w:rFonts w:ascii="Times New Roman" w:hAnsi="Times New Roman" w:cs="Times New Roman"/>
          <w:sz w:val="24"/>
          <w:szCs w:val="24"/>
        </w:rPr>
      </w:pPr>
      <w:r w:rsidRPr="008649F7">
        <w:rPr>
          <w:rFonts w:ascii="Times New Roman" w:hAnsi="Times New Roman" w:cs="Times New Roman"/>
          <w:sz w:val="24"/>
          <w:szCs w:val="24"/>
        </w:rPr>
        <w:t xml:space="preserve">Il Viceré Cardinale </w:t>
      </w:r>
      <w:proofErr w:type="spellStart"/>
      <w:r w:rsidRPr="008649F7">
        <w:rPr>
          <w:rFonts w:ascii="Times New Roman" w:hAnsi="Times New Roman" w:cs="Times New Roman"/>
          <w:sz w:val="24"/>
          <w:szCs w:val="24"/>
        </w:rPr>
        <w:t>Schrattembach</w:t>
      </w:r>
      <w:proofErr w:type="spellEnd"/>
      <w:r>
        <w:rPr>
          <w:rFonts w:ascii="Times New Roman" w:hAnsi="Times New Roman" w:cs="Times New Roman"/>
          <w:sz w:val="24"/>
          <w:szCs w:val="24"/>
        </w:rPr>
        <w:t xml:space="preserve"> concede attraverso questo documento che la Terra di Rivello venga ammessa al regio demanio. Rivello diventa una città demaniale da città feudale quale era.</w:t>
      </w:r>
      <w:r w:rsidR="00B32B8B">
        <w:rPr>
          <w:rFonts w:ascii="Times New Roman" w:hAnsi="Times New Roman" w:cs="Times New Roman"/>
          <w:sz w:val="24"/>
          <w:szCs w:val="24"/>
        </w:rPr>
        <w:t xml:space="preserve"> La distinzione, introdotta con la Monarchia normanna, quando il feudo fu disciplinato, prevedeva il godimento di particolari privilegi. Nel 1576 Rivello era già una città demaniale: "possesso dei Sanseverino; fu donata</w:t>
      </w:r>
      <w:r w:rsidR="00A63E6E">
        <w:rPr>
          <w:rFonts w:ascii="Times New Roman" w:hAnsi="Times New Roman" w:cs="Times New Roman"/>
          <w:sz w:val="24"/>
          <w:szCs w:val="24"/>
        </w:rPr>
        <w:t xml:space="preserve"> nel 1500 da re F</w:t>
      </w:r>
      <w:r w:rsidR="006D36D9">
        <w:rPr>
          <w:rFonts w:ascii="Times New Roman" w:hAnsi="Times New Roman" w:cs="Times New Roman"/>
          <w:sz w:val="24"/>
          <w:szCs w:val="24"/>
        </w:rPr>
        <w:t>ederico ad Antonio di Cardona;</w:t>
      </w:r>
      <w:r w:rsidR="00B32B8B">
        <w:rPr>
          <w:rFonts w:ascii="Times New Roman" w:hAnsi="Times New Roman" w:cs="Times New Roman"/>
          <w:sz w:val="24"/>
          <w:szCs w:val="24"/>
        </w:rPr>
        <w:t xml:space="preserve"> </w:t>
      </w:r>
      <w:r w:rsidR="00A63E6E">
        <w:rPr>
          <w:rFonts w:ascii="Times New Roman" w:hAnsi="Times New Roman" w:cs="Times New Roman"/>
          <w:sz w:val="24"/>
          <w:szCs w:val="24"/>
        </w:rPr>
        <w:t>nel 1537 passò ai d'</w:t>
      </w:r>
      <w:r w:rsidR="006D36D9">
        <w:rPr>
          <w:rFonts w:ascii="Times New Roman" w:hAnsi="Times New Roman" w:cs="Times New Roman"/>
          <w:sz w:val="24"/>
          <w:szCs w:val="24"/>
        </w:rPr>
        <w:t xml:space="preserve">Aragona e  </w:t>
      </w:r>
      <w:r w:rsidR="00B32B8B">
        <w:rPr>
          <w:rFonts w:ascii="Times New Roman" w:hAnsi="Times New Roman" w:cs="Times New Roman"/>
          <w:sz w:val="24"/>
          <w:szCs w:val="24"/>
        </w:rPr>
        <w:t xml:space="preserve">nel 1550 ai Pignatelli. Nel 1576 l'Università chiese ed ottenne il regio demanio". (Alessandro D'Alessandro, </w:t>
      </w:r>
      <w:r w:rsidR="00B32B8B" w:rsidRPr="002214A4">
        <w:rPr>
          <w:rFonts w:ascii="Times New Roman" w:hAnsi="Times New Roman" w:cs="Times New Roman"/>
          <w:i/>
          <w:sz w:val="24"/>
          <w:szCs w:val="24"/>
        </w:rPr>
        <w:t>Aspetti della storia dei feudi di Basilicata</w:t>
      </w:r>
      <w:r w:rsidR="00B32B8B">
        <w:rPr>
          <w:rFonts w:ascii="Times New Roman" w:hAnsi="Times New Roman" w:cs="Times New Roman"/>
          <w:sz w:val="24"/>
          <w:szCs w:val="24"/>
        </w:rPr>
        <w:t>, in ASCL XXVII, 1958, p. 200).</w:t>
      </w:r>
      <w:r w:rsidR="002214A4">
        <w:rPr>
          <w:rFonts w:ascii="Times New Roman" w:hAnsi="Times New Roman" w:cs="Times New Roman"/>
          <w:sz w:val="24"/>
          <w:szCs w:val="24"/>
        </w:rPr>
        <w:t xml:space="preserve"> Cos'era successo dopo? La feudalità già degenerata con gli Angioini e gli Aragonesi, peggiorò ulteriormente con il governo vicereale spagnolo. "I viceré vendevano feudi, titoli, preminenze; le città già feudali, che erano riuscite ad ottenere la proclamazione di </w:t>
      </w:r>
      <w:r w:rsidR="002214A4" w:rsidRPr="002214A4">
        <w:rPr>
          <w:rFonts w:ascii="Times New Roman" w:hAnsi="Times New Roman" w:cs="Times New Roman"/>
          <w:i/>
          <w:sz w:val="24"/>
          <w:szCs w:val="24"/>
        </w:rPr>
        <w:t>città demaniali o regie</w:t>
      </w:r>
      <w:r w:rsidR="002214A4">
        <w:rPr>
          <w:rFonts w:ascii="Times New Roman" w:hAnsi="Times New Roman" w:cs="Times New Roman"/>
          <w:i/>
          <w:sz w:val="24"/>
          <w:szCs w:val="24"/>
        </w:rPr>
        <w:t xml:space="preserve">, </w:t>
      </w:r>
      <w:r w:rsidR="006D36D9">
        <w:rPr>
          <w:rFonts w:ascii="Times New Roman" w:hAnsi="Times New Roman" w:cs="Times New Roman"/>
          <w:sz w:val="24"/>
          <w:szCs w:val="24"/>
        </w:rPr>
        <w:t xml:space="preserve">erano </w:t>
      </w:r>
      <w:r w:rsidR="002214A4">
        <w:rPr>
          <w:rFonts w:ascii="Times New Roman" w:hAnsi="Times New Roman" w:cs="Times New Roman"/>
          <w:sz w:val="24"/>
          <w:szCs w:val="24"/>
        </w:rPr>
        <w:t xml:space="preserve">di nuovo infeudate. Le Università si vedevano sottrarre le terre che avevano in patrimonio". </w:t>
      </w:r>
      <w:r w:rsidR="002214A4">
        <w:rPr>
          <w:rFonts w:ascii="Times New Roman" w:hAnsi="Times New Roman" w:cs="Times New Roman"/>
          <w:sz w:val="24"/>
          <w:szCs w:val="24"/>
        </w:rPr>
        <w:br/>
        <w:t xml:space="preserve">(Alessandro D'Alessandro, </w:t>
      </w:r>
      <w:r w:rsidR="002214A4" w:rsidRPr="002214A4">
        <w:rPr>
          <w:rFonts w:ascii="Times New Roman" w:hAnsi="Times New Roman" w:cs="Times New Roman"/>
          <w:i/>
          <w:sz w:val="24"/>
          <w:szCs w:val="24"/>
        </w:rPr>
        <w:t>Aspetti della storia dei feudi di Basilicata</w:t>
      </w:r>
      <w:r w:rsidR="002214A4">
        <w:rPr>
          <w:rFonts w:ascii="Times New Roman" w:hAnsi="Times New Roman" w:cs="Times New Roman"/>
          <w:sz w:val="24"/>
          <w:szCs w:val="24"/>
        </w:rPr>
        <w:t>, in ASCL XXVII, 1958,</w:t>
      </w:r>
      <w:r w:rsidR="009E2173">
        <w:rPr>
          <w:rFonts w:ascii="Times New Roman" w:hAnsi="Times New Roman" w:cs="Times New Roman"/>
          <w:sz w:val="24"/>
          <w:szCs w:val="24"/>
        </w:rPr>
        <w:br/>
      </w:r>
      <w:r w:rsidR="002214A4">
        <w:rPr>
          <w:rFonts w:ascii="Times New Roman" w:hAnsi="Times New Roman" w:cs="Times New Roman"/>
          <w:sz w:val="24"/>
          <w:szCs w:val="24"/>
        </w:rPr>
        <w:t xml:space="preserve">p. 188). Nel 1641 Rivello infatti è di nuovo infeudata; il diciannove febbraio viene venduta, con un contratto stipulato dal notaio della Regia Corte Massimo </w:t>
      </w:r>
      <w:proofErr w:type="spellStart"/>
      <w:r w:rsidR="002214A4">
        <w:rPr>
          <w:rFonts w:ascii="Times New Roman" w:hAnsi="Times New Roman" w:cs="Times New Roman"/>
          <w:sz w:val="24"/>
          <w:szCs w:val="24"/>
        </w:rPr>
        <w:t>Passaro</w:t>
      </w:r>
      <w:proofErr w:type="spellEnd"/>
      <w:r w:rsidR="002214A4">
        <w:rPr>
          <w:rFonts w:ascii="Times New Roman" w:hAnsi="Times New Roman" w:cs="Times New Roman"/>
          <w:sz w:val="24"/>
          <w:szCs w:val="24"/>
        </w:rPr>
        <w:t xml:space="preserve">, dalla suddetta Corte e, nel suo nome dal duca di Medina, allora Viceré del Regno di Napoli, nel Regio Collaterale Consiglio, a don Daniele </w:t>
      </w:r>
      <w:proofErr w:type="spellStart"/>
      <w:r w:rsidR="002214A4">
        <w:rPr>
          <w:rFonts w:ascii="Times New Roman" w:hAnsi="Times New Roman" w:cs="Times New Roman"/>
          <w:sz w:val="24"/>
          <w:szCs w:val="24"/>
        </w:rPr>
        <w:t>Ravaschiero</w:t>
      </w:r>
      <w:proofErr w:type="spellEnd"/>
      <w:r w:rsidR="002214A4">
        <w:rPr>
          <w:rFonts w:ascii="Times New Roman" w:hAnsi="Times New Roman" w:cs="Times New Roman"/>
          <w:sz w:val="24"/>
          <w:szCs w:val="24"/>
        </w:rPr>
        <w:t>, figlio primogenito</w:t>
      </w:r>
      <w:r w:rsidR="00C04112">
        <w:rPr>
          <w:rFonts w:ascii="Times New Roman" w:hAnsi="Times New Roman" w:cs="Times New Roman"/>
          <w:sz w:val="24"/>
          <w:szCs w:val="24"/>
        </w:rPr>
        <w:t xml:space="preserve"> di don Orazio </w:t>
      </w:r>
      <w:proofErr w:type="spellStart"/>
      <w:r w:rsidR="00C04112">
        <w:rPr>
          <w:rFonts w:ascii="Times New Roman" w:hAnsi="Times New Roman" w:cs="Times New Roman"/>
          <w:sz w:val="24"/>
          <w:szCs w:val="24"/>
        </w:rPr>
        <w:t>Giovan</w:t>
      </w:r>
      <w:proofErr w:type="spellEnd"/>
      <w:r w:rsidR="00C04112">
        <w:rPr>
          <w:rFonts w:ascii="Times New Roman" w:hAnsi="Times New Roman" w:cs="Times New Roman"/>
          <w:sz w:val="24"/>
          <w:szCs w:val="24"/>
        </w:rPr>
        <w:t xml:space="preserve"> Battista </w:t>
      </w:r>
      <w:proofErr w:type="spellStart"/>
      <w:r w:rsidR="00C04112">
        <w:rPr>
          <w:rFonts w:ascii="Times New Roman" w:hAnsi="Times New Roman" w:cs="Times New Roman"/>
          <w:sz w:val="24"/>
          <w:szCs w:val="24"/>
        </w:rPr>
        <w:t>R</w:t>
      </w:r>
      <w:r w:rsidR="00CC4305">
        <w:rPr>
          <w:rFonts w:ascii="Times New Roman" w:hAnsi="Times New Roman" w:cs="Times New Roman"/>
          <w:sz w:val="24"/>
          <w:szCs w:val="24"/>
        </w:rPr>
        <w:t>avaschiero</w:t>
      </w:r>
      <w:proofErr w:type="spellEnd"/>
      <w:r w:rsidR="00CC4305">
        <w:rPr>
          <w:rFonts w:ascii="Times New Roman" w:hAnsi="Times New Roman" w:cs="Times New Roman"/>
          <w:sz w:val="24"/>
          <w:szCs w:val="24"/>
        </w:rPr>
        <w:t>, p</w:t>
      </w:r>
      <w:r w:rsidR="002214A4">
        <w:rPr>
          <w:rFonts w:ascii="Times New Roman" w:hAnsi="Times New Roman" w:cs="Times New Roman"/>
          <w:sz w:val="24"/>
          <w:szCs w:val="24"/>
        </w:rPr>
        <w:t>rincipe di Belmonte, al prezzo di cinquantacinquemila paoli. (cfr. p. 6 riga 8 e ss.)</w:t>
      </w:r>
      <w:r w:rsidR="004050E7">
        <w:rPr>
          <w:rFonts w:ascii="Times New Roman" w:hAnsi="Times New Roman" w:cs="Times New Roman"/>
          <w:sz w:val="24"/>
          <w:szCs w:val="24"/>
        </w:rPr>
        <w:t xml:space="preserve">. Il passo del documento a cui ho appena rinviato ha probabilmente lo scopo di ricordare il prezzo di vendita della Terra di Rivello in quanto città demaniale al momento del nuovo infeudamento. I </w:t>
      </w:r>
      <w:proofErr w:type="spellStart"/>
      <w:r w:rsidR="004050E7">
        <w:rPr>
          <w:rFonts w:ascii="Times New Roman" w:hAnsi="Times New Roman" w:cs="Times New Roman"/>
          <w:sz w:val="24"/>
          <w:szCs w:val="24"/>
        </w:rPr>
        <w:t>Ravaschiero</w:t>
      </w:r>
      <w:proofErr w:type="spellEnd"/>
      <w:r w:rsidR="004050E7">
        <w:rPr>
          <w:rFonts w:ascii="Times New Roman" w:hAnsi="Times New Roman" w:cs="Times New Roman"/>
          <w:sz w:val="24"/>
          <w:szCs w:val="24"/>
        </w:rPr>
        <w:t xml:space="preserve"> pretenderanno di riscuoter</w:t>
      </w:r>
      <w:r w:rsidR="0099050E">
        <w:rPr>
          <w:rFonts w:ascii="Times New Roman" w:hAnsi="Times New Roman" w:cs="Times New Roman"/>
          <w:sz w:val="24"/>
          <w:szCs w:val="24"/>
        </w:rPr>
        <w:t>e</w:t>
      </w:r>
      <w:r w:rsidR="004050E7">
        <w:rPr>
          <w:rFonts w:ascii="Times New Roman" w:hAnsi="Times New Roman" w:cs="Times New Roman"/>
          <w:sz w:val="24"/>
          <w:szCs w:val="24"/>
        </w:rPr>
        <w:t xml:space="preserve"> l'ugual prezzo della </w:t>
      </w:r>
      <w:r w:rsidR="004050E7" w:rsidRPr="004050E7">
        <w:rPr>
          <w:rFonts w:ascii="Times New Roman" w:hAnsi="Times New Roman" w:cs="Times New Roman"/>
          <w:i/>
          <w:sz w:val="24"/>
          <w:szCs w:val="24"/>
        </w:rPr>
        <w:t>compra</w:t>
      </w:r>
      <w:r w:rsidR="004050E7">
        <w:rPr>
          <w:rFonts w:ascii="Times New Roman" w:hAnsi="Times New Roman" w:cs="Times New Roman"/>
          <w:i/>
          <w:sz w:val="24"/>
          <w:szCs w:val="24"/>
        </w:rPr>
        <w:t xml:space="preserve">, </w:t>
      </w:r>
      <w:r w:rsidR="004050E7">
        <w:rPr>
          <w:rFonts w:ascii="Times New Roman" w:hAnsi="Times New Roman" w:cs="Times New Roman"/>
          <w:sz w:val="24"/>
          <w:szCs w:val="24"/>
        </w:rPr>
        <w:t xml:space="preserve">più gli interessi del quattro per cento. Il nuovo contratto di vendita è datato 1719: intervengono oltre al Notaio Gioacchino Servillo di </w:t>
      </w:r>
      <w:r w:rsidR="004050E7">
        <w:rPr>
          <w:rFonts w:ascii="Times New Roman" w:hAnsi="Times New Roman" w:cs="Times New Roman"/>
          <w:sz w:val="24"/>
          <w:szCs w:val="24"/>
        </w:rPr>
        <w:lastRenderedPageBreak/>
        <w:t>Nap</w:t>
      </w:r>
      <w:r w:rsidR="00E863E9">
        <w:rPr>
          <w:rFonts w:ascii="Times New Roman" w:hAnsi="Times New Roman" w:cs="Times New Roman"/>
          <w:sz w:val="24"/>
          <w:szCs w:val="24"/>
        </w:rPr>
        <w:t>oli, il duca venditore don Oron</w:t>
      </w:r>
      <w:r w:rsidR="004050E7">
        <w:rPr>
          <w:rFonts w:ascii="Times New Roman" w:hAnsi="Times New Roman" w:cs="Times New Roman"/>
          <w:sz w:val="24"/>
          <w:szCs w:val="24"/>
        </w:rPr>
        <w:t xml:space="preserve">zio Pinelli </w:t>
      </w:r>
      <w:proofErr w:type="spellStart"/>
      <w:r w:rsidR="004050E7">
        <w:rPr>
          <w:rFonts w:ascii="Times New Roman" w:hAnsi="Times New Roman" w:cs="Times New Roman"/>
          <w:sz w:val="24"/>
          <w:szCs w:val="24"/>
        </w:rPr>
        <w:t>Ravaschiero</w:t>
      </w:r>
      <w:proofErr w:type="spellEnd"/>
      <w:r w:rsidR="004050E7">
        <w:rPr>
          <w:rFonts w:ascii="Times New Roman" w:hAnsi="Times New Roman" w:cs="Times New Roman"/>
          <w:sz w:val="24"/>
          <w:szCs w:val="24"/>
        </w:rPr>
        <w:t xml:space="preserve"> e l'Università di Rivello nel nome del Procuratore Fabrizio di Martino. Questa è l'ultima tappa di un percorso burocratico che vede impegnata l'Università di Rivello al fine di ottenere il consenso regio alla vendita.</w:t>
      </w:r>
      <w:r w:rsidR="00E36AA9">
        <w:rPr>
          <w:rFonts w:ascii="Times New Roman" w:hAnsi="Times New Roman" w:cs="Times New Roman"/>
          <w:sz w:val="24"/>
          <w:szCs w:val="24"/>
        </w:rPr>
        <w:t xml:space="preserve"> Il cammino è ripercorso alle pagine quattro e cinque dell'edizione del documento. L'assenso regio alla vendita, formalmente ottenuto il ventinove ottobre 1718 legittima e giustifica il contratto di vendita del sei gennaio 1719. Da questo momento in poi il documento presentato dal duca Oronzio al Viceré e al Collaterale contiene il suddetto contratto di vendita nei termini del pagamento; nella precisazione che l'elenco dei corpi, giurisdizioni e beni della Terra di Rivello spettano</w:t>
      </w:r>
      <w:r w:rsidR="0011721A">
        <w:rPr>
          <w:rFonts w:ascii="Times New Roman" w:hAnsi="Times New Roman" w:cs="Times New Roman"/>
          <w:sz w:val="24"/>
          <w:szCs w:val="24"/>
        </w:rPr>
        <w:t xml:space="preserve"> al D</w:t>
      </w:r>
      <w:r w:rsidR="00E36AA9">
        <w:rPr>
          <w:rFonts w:ascii="Times New Roman" w:hAnsi="Times New Roman" w:cs="Times New Roman"/>
          <w:sz w:val="24"/>
          <w:szCs w:val="24"/>
        </w:rPr>
        <w:t xml:space="preserve">uca fino a quando non cominceranno a "decorrere li frutti e </w:t>
      </w:r>
      <w:proofErr w:type="spellStart"/>
      <w:r w:rsidR="00E36AA9">
        <w:rPr>
          <w:rFonts w:ascii="Times New Roman" w:hAnsi="Times New Roman" w:cs="Times New Roman"/>
          <w:sz w:val="24"/>
          <w:szCs w:val="24"/>
        </w:rPr>
        <w:t>entrade</w:t>
      </w:r>
      <w:proofErr w:type="spellEnd"/>
      <w:r w:rsidR="00E36AA9">
        <w:rPr>
          <w:rFonts w:ascii="Times New Roman" w:hAnsi="Times New Roman" w:cs="Times New Roman"/>
          <w:sz w:val="24"/>
          <w:szCs w:val="24"/>
        </w:rPr>
        <w:t xml:space="preserve"> della detta Terra"; in una serie di misure cautelative nei confronti del Duca</w:t>
      </w:r>
      <w:r w:rsidR="0011721A">
        <w:rPr>
          <w:rFonts w:ascii="Times New Roman" w:hAnsi="Times New Roman" w:cs="Times New Roman"/>
          <w:sz w:val="24"/>
          <w:szCs w:val="24"/>
        </w:rPr>
        <w:t xml:space="preserve"> qualora l'Università di Rivello</w:t>
      </w:r>
      <w:r w:rsidR="008B2629">
        <w:rPr>
          <w:rFonts w:ascii="Times New Roman" w:hAnsi="Times New Roman" w:cs="Times New Roman"/>
          <w:sz w:val="24"/>
          <w:szCs w:val="24"/>
        </w:rPr>
        <w:t xml:space="preserve"> manchi dal versare i pagamenti previsti. Si precisa a seguire che l'Università di Rivello</w:t>
      </w:r>
      <w:r w:rsidR="0011721A">
        <w:rPr>
          <w:rFonts w:ascii="Times New Roman" w:hAnsi="Times New Roman" w:cs="Times New Roman"/>
          <w:sz w:val="24"/>
          <w:szCs w:val="24"/>
        </w:rPr>
        <w:t xml:space="preserve"> ha pagato </w:t>
      </w:r>
      <w:r w:rsidR="0011721A" w:rsidRPr="0011721A">
        <w:rPr>
          <w:rFonts w:ascii="Times New Roman" w:hAnsi="Times New Roman" w:cs="Times New Roman"/>
          <w:i/>
          <w:sz w:val="24"/>
          <w:szCs w:val="24"/>
        </w:rPr>
        <w:t xml:space="preserve">li </w:t>
      </w:r>
      <w:proofErr w:type="spellStart"/>
      <w:r w:rsidR="0011721A" w:rsidRPr="0011721A">
        <w:rPr>
          <w:rFonts w:ascii="Times New Roman" w:hAnsi="Times New Roman" w:cs="Times New Roman"/>
          <w:i/>
          <w:sz w:val="24"/>
          <w:szCs w:val="24"/>
        </w:rPr>
        <w:t>quindemi</w:t>
      </w:r>
      <w:proofErr w:type="spellEnd"/>
      <w:r w:rsidR="0011721A" w:rsidRPr="0011721A">
        <w:rPr>
          <w:rFonts w:ascii="Times New Roman" w:hAnsi="Times New Roman" w:cs="Times New Roman"/>
          <w:i/>
          <w:sz w:val="24"/>
          <w:szCs w:val="24"/>
        </w:rPr>
        <w:t xml:space="preserve"> e li rilevi</w:t>
      </w:r>
      <w:r w:rsidR="0011721A">
        <w:rPr>
          <w:rFonts w:ascii="Times New Roman" w:hAnsi="Times New Roman" w:cs="Times New Roman"/>
          <w:i/>
          <w:sz w:val="24"/>
          <w:szCs w:val="24"/>
        </w:rPr>
        <w:t xml:space="preserve"> </w:t>
      </w:r>
      <w:r w:rsidR="0011721A">
        <w:rPr>
          <w:rFonts w:ascii="Times New Roman" w:hAnsi="Times New Roman" w:cs="Times New Roman"/>
          <w:sz w:val="24"/>
          <w:szCs w:val="24"/>
        </w:rPr>
        <w:t>al Regio fisco, premessa per poter chiedere l'ammissione della Terra di Rivello al regio demanio, richiesta che costituisce il vero contenuto del documento (cfr. p. 20, riga 4 e ss.). Alla delibera del Collaterale r</w:t>
      </w:r>
      <w:r w:rsidR="00314FAF">
        <w:rPr>
          <w:rFonts w:ascii="Times New Roman" w:hAnsi="Times New Roman" w:cs="Times New Roman"/>
          <w:sz w:val="24"/>
          <w:szCs w:val="24"/>
        </w:rPr>
        <w:t>iunito nel palazzo dei Viceré a</w:t>
      </w:r>
      <w:r w:rsidR="0011721A">
        <w:rPr>
          <w:rFonts w:ascii="Times New Roman" w:hAnsi="Times New Roman" w:cs="Times New Roman"/>
          <w:sz w:val="24"/>
          <w:szCs w:val="24"/>
        </w:rPr>
        <w:t xml:space="preserve"> Napoli si fanno precedere i nomi dei Reggenti il tredici ottobre 1719.</w:t>
      </w:r>
    </w:p>
    <w:p w:rsidR="0011721A" w:rsidRDefault="0011721A" w:rsidP="004840CF">
      <w:pPr>
        <w:rPr>
          <w:rFonts w:ascii="Times New Roman" w:hAnsi="Times New Roman" w:cs="Times New Roman"/>
          <w:sz w:val="24"/>
          <w:szCs w:val="24"/>
        </w:rPr>
      </w:pPr>
      <w:r>
        <w:rPr>
          <w:rFonts w:ascii="Times New Roman" w:hAnsi="Times New Roman" w:cs="Times New Roman"/>
          <w:sz w:val="24"/>
          <w:szCs w:val="24"/>
        </w:rPr>
        <w:t>Rivello tornava dunque a essere una città demani</w:t>
      </w:r>
      <w:r w:rsidR="008B2629">
        <w:rPr>
          <w:rFonts w:ascii="Times New Roman" w:hAnsi="Times New Roman" w:cs="Times New Roman"/>
          <w:sz w:val="24"/>
          <w:szCs w:val="24"/>
        </w:rPr>
        <w:t>ale. "N</w:t>
      </w:r>
      <w:r>
        <w:rPr>
          <w:rFonts w:ascii="Times New Roman" w:hAnsi="Times New Roman" w:cs="Times New Roman"/>
          <w:sz w:val="24"/>
          <w:szCs w:val="24"/>
        </w:rPr>
        <w:t xml:space="preserve">el secolo XVIII le terre abitate della Basilicata erano 119. In esse la popolazione delle città regie  e demaniali ammontava a 40.814 abitanti; quella delle terre feudali a 320.604", "Alla fine del secolo XVIII la distribuzione dei feudi in Basilicata presentava il seguente quadro: undici erano le città, terre e casali regi, cioè Armento, </w:t>
      </w:r>
      <w:r w:rsidR="008B2629">
        <w:rPr>
          <w:rFonts w:ascii="Times New Roman" w:hAnsi="Times New Roman" w:cs="Times New Roman"/>
          <w:sz w:val="24"/>
          <w:szCs w:val="24"/>
        </w:rPr>
        <w:t xml:space="preserve">Carbone, Lagonegro, Latronico, Maratea, Matera, Marsicovetere, Montemurro, </w:t>
      </w:r>
      <w:r>
        <w:rPr>
          <w:rFonts w:ascii="Times New Roman" w:hAnsi="Times New Roman" w:cs="Times New Roman"/>
          <w:sz w:val="24"/>
          <w:szCs w:val="24"/>
        </w:rPr>
        <w:t xml:space="preserve">Rivello, San Mauro, Tolve". Questo quadro si ereditava pressoché immutato dal XVI secolo. (Alessandro D'Alessandro, Aspetti della storia dei feudi di Basilicata, </w:t>
      </w:r>
      <w:r w:rsidR="006F2974">
        <w:rPr>
          <w:rFonts w:ascii="Times New Roman" w:hAnsi="Times New Roman" w:cs="Times New Roman"/>
          <w:sz w:val="24"/>
          <w:szCs w:val="24"/>
        </w:rPr>
        <w:t>in ASCL XXVII, 1958, p. 189 e 19</w:t>
      </w:r>
      <w:r>
        <w:rPr>
          <w:rFonts w:ascii="Times New Roman" w:hAnsi="Times New Roman" w:cs="Times New Roman"/>
          <w:sz w:val="24"/>
          <w:szCs w:val="24"/>
        </w:rPr>
        <w:t>2). La popolazione di Rivello rientrava dunque in quella esile categoria fatta di circa 40.000 persone</w:t>
      </w:r>
      <w:r w:rsidR="00D55CCA">
        <w:rPr>
          <w:rFonts w:ascii="Times New Roman" w:hAnsi="Times New Roman" w:cs="Times New Roman"/>
          <w:sz w:val="24"/>
          <w:szCs w:val="24"/>
        </w:rPr>
        <w:t xml:space="preserve"> che erano riuscite a vincere la potenza e la resistenza dei signori feudali, modificando in parte un quadro che si trascinava sostanzialmente uguale da secoli. Rinvio a p. 188 dell'articolo su citato per ragguagli ulteriori, riferiti alla si</w:t>
      </w:r>
      <w:r w:rsidR="004E15C7">
        <w:rPr>
          <w:rFonts w:ascii="Times New Roman" w:hAnsi="Times New Roman" w:cs="Times New Roman"/>
          <w:sz w:val="24"/>
          <w:szCs w:val="24"/>
        </w:rPr>
        <w:t>tuazione dei feudi di Basilicata</w:t>
      </w:r>
      <w:r w:rsidR="00D55CCA">
        <w:rPr>
          <w:rFonts w:ascii="Times New Roman" w:hAnsi="Times New Roman" w:cs="Times New Roman"/>
          <w:sz w:val="24"/>
          <w:szCs w:val="24"/>
        </w:rPr>
        <w:t xml:space="preserve"> con l'avvento dei Borbone. Essi inizieranno un lento ma continuo lavoro per "reprimere la prepotenza feudale e reintegrare la sovranità nell'esercizio delle sue migliori prerogative". Si segnalano di seguito una serie di provvedimenti legislativi che tuttavia, si precisa, "non ebbero la potestà di liberare le terre dal giogo feudale". Come era riuscita Rivello a riscattarsi dalla signoria feudale?</w:t>
      </w:r>
      <w:r w:rsidR="00910177">
        <w:rPr>
          <w:rFonts w:ascii="Times New Roman" w:hAnsi="Times New Roman" w:cs="Times New Roman"/>
          <w:sz w:val="24"/>
          <w:szCs w:val="24"/>
        </w:rPr>
        <w:t xml:space="preserve"> Rivello si impegnava a pagare ai </w:t>
      </w:r>
      <w:proofErr w:type="spellStart"/>
      <w:r w:rsidR="00910177">
        <w:rPr>
          <w:rFonts w:ascii="Times New Roman" w:hAnsi="Times New Roman" w:cs="Times New Roman"/>
          <w:sz w:val="24"/>
          <w:szCs w:val="24"/>
        </w:rPr>
        <w:t>Ravaschiero</w:t>
      </w:r>
      <w:proofErr w:type="spellEnd"/>
      <w:r w:rsidR="00910177">
        <w:rPr>
          <w:rFonts w:ascii="Times New Roman" w:hAnsi="Times New Roman" w:cs="Times New Roman"/>
          <w:sz w:val="24"/>
          <w:szCs w:val="24"/>
        </w:rPr>
        <w:t xml:space="preserve"> cinquantacinquemila</w:t>
      </w:r>
      <w:r w:rsidR="00604F8F" w:rsidRPr="00604F8F">
        <w:rPr>
          <w:rFonts w:ascii="Times New Roman" w:hAnsi="Times New Roman" w:cs="Times New Roman"/>
          <w:b/>
          <w:sz w:val="24"/>
          <w:szCs w:val="24"/>
          <w:vertAlign w:val="superscript"/>
        </w:rPr>
        <w:t>1</w:t>
      </w:r>
      <w:r w:rsidR="00910177">
        <w:rPr>
          <w:rFonts w:ascii="Times New Roman" w:hAnsi="Times New Roman" w:cs="Times New Roman"/>
          <w:sz w:val="24"/>
          <w:szCs w:val="24"/>
        </w:rPr>
        <w:t xml:space="preserve"> ducati più gli interessi annuali del quattro per cento, cioè duemiladuecento ducati all'anno. Si prevede che quest'ultima cifra sia rispettivamente versata in 2.100 ducati e 100 in quattro </w:t>
      </w:r>
      <w:proofErr w:type="spellStart"/>
      <w:r w:rsidR="00910177" w:rsidRPr="00910177">
        <w:rPr>
          <w:rFonts w:ascii="Times New Roman" w:hAnsi="Times New Roman" w:cs="Times New Roman"/>
          <w:i/>
          <w:sz w:val="24"/>
          <w:szCs w:val="24"/>
        </w:rPr>
        <w:t>cantara</w:t>
      </w:r>
      <w:proofErr w:type="spellEnd"/>
      <w:r w:rsidR="00910177">
        <w:rPr>
          <w:rFonts w:ascii="Times New Roman" w:hAnsi="Times New Roman" w:cs="Times New Roman"/>
          <w:sz w:val="24"/>
          <w:szCs w:val="24"/>
        </w:rPr>
        <w:t xml:space="preserve"> di salame: due di lardo e due di prosciutti, "che si fanno in detta Terra di </w:t>
      </w:r>
      <w:r w:rsidR="008B2629">
        <w:rPr>
          <w:rFonts w:ascii="Times New Roman" w:hAnsi="Times New Roman" w:cs="Times New Roman"/>
          <w:sz w:val="24"/>
          <w:szCs w:val="24"/>
        </w:rPr>
        <w:t>R</w:t>
      </w:r>
      <w:r w:rsidR="00910177">
        <w:rPr>
          <w:rFonts w:ascii="Times New Roman" w:hAnsi="Times New Roman" w:cs="Times New Roman"/>
          <w:sz w:val="24"/>
          <w:szCs w:val="24"/>
        </w:rPr>
        <w:t xml:space="preserve">ivello nel mese di marzo di ciascheduno anno" e che nel documento si definiscono </w:t>
      </w:r>
      <w:proofErr w:type="spellStart"/>
      <w:r w:rsidR="00910177" w:rsidRPr="00910177">
        <w:rPr>
          <w:rFonts w:ascii="Times New Roman" w:hAnsi="Times New Roman" w:cs="Times New Roman"/>
          <w:i/>
          <w:sz w:val="24"/>
          <w:szCs w:val="24"/>
        </w:rPr>
        <w:t>mercantibili</w:t>
      </w:r>
      <w:proofErr w:type="spellEnd"/>
      <w:r w:rsidR="00910177">
        <w:rPr>
          <w:rFonts w:ascii="Times New Roman" w:hAnsi="Times New Roman" w:cs="Times New Roman"/>
          <w:sz w:val="24"/>
          <w:szCs w:val="24"/>
        </w:rPr>
        <w:t xml:space="preserve"> e </w:t>
      </w:r>
      <w:proofErr w:type="spellStart"/>
      <w:r w:rsidR="00910177" w:rsidRPr="00910177">
        <w:rPr>
          <w:rFonts w:ascii="Times New Roman" w:hAnsi="Times New Roman" w:cs="Times New Roman"/>
          <w:i/>
          <w:sz w:val="24"/>
          <w:szCs w:val="24"/>
        </w:rPr>
        <w:t>ricettibili</w:t>
      </w:r>
      <w:proofErr w:type="spellEnd"/>
      <w:r w:rsidR="00910177">
        <w:rPr>
          <w:rFonts w:ascii="Times New Roman" w:hAnsi="Times New Roman" w:cs="Times New Roman"/>
          <w:sz w:val="24"/>
          <w:szCs w:val="24"/>
        </w:rPr>
        <w:t>, attributi che si attagliano a un prodotto particolarmente adatto a essere venduto e comprato, cioè a un prodotto commerciabile. Esso</w:t>
      </w:r>
      <w:r w:rsidR="008B2629">
        <w:rPr>
          <w:rFonts w:ascii="Times New Roman" w:hAnsi="Times New Roman" w:cs="Times New Roman"/>
          <w:sz w:val="24"/>
          <w:szCs w:val="24"/>
        </w:rPr>
        <w:t xml:space="preserve"> è merce di scambio per l'aristo</w:t>
      </w:r>
      <w:r w:rsidR="00910177">
        <w:rPr>
          <w:rFonts w:ascii="Times New Roman" w:hAnsi="Times New Roman" w:cs="Times New Roman"/>
          <w:sz w:val="24"/>
          <w:szCs w:val="24"/>
        </w:rPr>
        <w:t>crazia feudale; si può facilmente dedurne che è fonte di capitale per la comunità. I dati fin qui raccolti</w:t>
      </w:r>
      <w:r w:rsidR="00B26638">
        <w:rPr>
          <w:rFonts w:ascii="Times New Roman" w:hAnsi="Times New Roman" w:cs="Times New Roman"/>
          <w:sz w:val="24"/>
          <w:szCs w:val="24"/>
        </w:rPr>
        <w:t xml:space="preserve"> farebbero pensare che Rivello doveva fruttare un alto tasso di rendita. Questo spiegherebbe anche perché la Regia Corte la prendeva in considerazione all'interno della </w:t>
      </w:r>
      <w:r w:rsidR="00B26638" w:rsidRPr="00B26638">
        <w:rPr>
          <w:rFonts w:ascii="Times New Roman" w:hAnsi="Times New Roman" w:cs="Times New Roman"/>
          <w:i/>
          <w:sz w:val="24"/>
          <w:szCs w:val="24"/>
        </w:rPr>
        <w:t>politica</w:t>
      </w:r>
      <w:r w:rsidR="00B26638">
        <w:rPr>
          <w:rFonts w:ascii="Times New Roman" w:hAnsi="Times New Roman" w:cs="Times New Roman"/>
          <w:sz w:val="24"/>
          <w:szCs w:val="24"/>
        </w:rPr>
        <w:t xml:space="preserve"> </w:t>
      </w:r>
      <w:r w:rsidR="00B26638" w:rsidRPr="007C68BA">
        <w:rPr>
          <w:rFonts w:ascii="Times New Roman" w:hAnsi="Times New Roman" w:cs="Times New Roman"/>
          <w:i/>
          <w:sz w:val="24"/>
          <w:szCs w:val="24"/>
        </w:rPr>
        <w:t>di</w:t>
      </w:r>
      <w:r w:rsidR="00B26638">
        <w:rPr>
          <w:rFonts w:ascii="Times New Roman" w:hAnsi="Times New Roman" w:cs="Times New Roman"/>
          <w:sz w:val="24"/>
          <w:szCs w:val="24"/>
        </w:rPr>
        <w:t xml:space="preserve"> </w:t>
      </w:r>
      <w:r w:rsidR="00B26638" w:rsidRPr="00B26638">
        <w:rPr>
          <w:rFonts w:ascii="Times New Roman" w:hAnsi="Times New Roman" w:cs="Times New Roman"/>
          <w:i/>
          <w:sz w:val="24"/>
          <w:szCs w:val="24"/>
        </w:rPr>
        <w:t>ricompra</w:t>
      </w:r>
      <w:r w:rsidR="00B26638">
        <w:rPr>
          <w:rFonts w:ascii="Times New Roman" w:hAnsi="Times New Roman" w:cs="Times New Roman"/>
          <w:sz w:val="24"/>
          <w:szCs w:val="24"/>
        </w:rPr>
        <w:t xml:space="preserve"> in atto in questo momento storico. I Viceré austriaci tentano, nel loro breve periodo di permanenza nel Regno di Napoli, di ricomprare quanto i Viceré spagnoli avevano venduto, senza riuscirci per la verità proprio per il prevalere costante degli interessi particolari dei baroni locali. Rivello rappresenterebbe così uno dei pochi casi isolati di successo. E la forza di Rivello stava probabilmente nella vivacità della sua vita economica, nell'industriosità dei suoi abitanti, nel </w:t>
      </w:r>
      <w:r w:rsidR="00B26638">
        <w:rPr>
          <w:rFonts w:ascii="Times New Roman" w:hAnsi="Times New Roman" w:cs="Times New Roman"/>
          <w:sz w:val="24"/>
          <w:szCs w:val="24"/>
        </w:rPr>
        <w:lastRenderedPageBreak/>
        <w:t>riconosciuto valore commerciale di quanto da essi prodotto. Il documento fornisce una testimonianza preziosa dell'esistenza della tradizione secolare di un prodotto che ha costituito per i cittadini rivellesi un mezzo di riscatto dai noti abusi del dominio baronale, quindi una risorsa economica concreta per quantità e qualità. Potrebbe risultare ancora più prezioso qualora solleticasse le curiosità dello storico locale.</w:t>
      </w:r>
    </w:p>
    <w:p w:rsidR="00B26638" w:rsidRDefault="00B26638" w:rsidP="004840CF">
      <w:pPr>
        <w:rPr>
          <w:rFonts w:ascii="Times New Roman" w:hAnsi="Times New Roman" w:cs="Times New Roman"/>
          <w:sz w:val="24"/>
          <w:szCs w:val="24"/>
        </w:rPr>
      </w:pPr>
      <w:r>
        <w:rPr>
          <w:rFonts w:ascii="Times New Roman" w:hAnsi="Times New Roman" w:cs="Times New Roman"/>
          <w:sz w:val="24"/>
          <w:szCs w:val="24"/>
        </w:rPr>
        <w:t>Segnalo brevemente i criteri di edizione cui mi sono attenuta:</w:t>
      </w:r>
      <w:r>
        <w:rPr>
          <w:rFonts w:ascii="Times New Roman" w:hAnsi="Times New Roman" w:cs="Times New Roman"/>
          <w:sz w:val="24"/>
          <w:szCs w:val="24"/>
        </w:rPr>
        <w:br/>
        <w:t>sono intervenuta pesantemente sulla punteggiatura, inserendo, dove l'ho ritenuto opportu</w:t>
      </w:r>
      <w:r w:rsidR="007F5C67">
        <w:rPr>
          <w:rFonts w:ascii="Times New Roman" w:hAnsi="Times New Roman" w:cs="Times New Roman"/>
          <w:sz w:val="24"/>
          <w:szCs w:val="24"/>
        </w:rPr>
        <w:t>n</w:t>
      </w:r>
      <w:r>
        <w:rPr>
          <w:rFonts w:ascii="Times New Roman" w:hAnsi="Times New Roman" w:cs="Times New Roman"/>
          <w:sz w:val="24"/>
          <w:szCs w:val="24"/>
        </w:rPr>
        <w:t>o</w:t>
      </w:r>
      <w:r w:rsidR="007F5C67">
        <w:rPr>
          <w:rFonts w:ascii="Times New Roman" w:hAnsi="Times New Roman" w:cs="Times New Roman"/>
          <w:sz w:val="24"/>
          <w:szCs w:val="24"/>
        </w:rPr>
        <w:t>, elenchi alfabetici che hanno lo scopo di facilitare la lettura di periodi molto lunghi;</w:t>
      </w:r>
      <w:r w:rsidR="007F5C67">
        <w:rPr>
          <w:rFonts w:ascii="Times New Roman" w:hAnsi="Times New Roman" w:cs="Times New Roman"/>
          <w:sz w:val="24"/>
          <w:szCs w:val="24"/>
        </w:rPr>
        <w:br/>
        <w:t>ho ripristinato l'uso moderno delle maiuscole;</w:t>
      </w:r>
      <w:r w:rsidR="007F5C67">
        <w:rPr>
          <w:rFonts w:ascii="Times New Roman" w:hAnsi="Times New Roman" w:cs="Times New Roman"/>
          <w:sz w:val="24"/>
          <w:szCs w:val="24"/>
        </w:rPr>
        <w:br/>
        <w:t xml:space="preserve">sono intervenuta molto superficialmente sulla grafia, limitandomi ad eliminare </w:t>
      </w:r>
      <w:r w:rsidR="00327245">
        <w:rPr>
          <w:rFonts w:ascii="Times New Roman" w:hAnsi="Times New Roman" w:cs="Times New Roman"/>
          <w:sz w:val="24"/>
          <w:szCs w:val="24"/>
        </w:rPr>
        <w:t>alcune grafie latineggianti che rallentavano la lettura: l'et congiunzione, le forme dittongate, l'uso delle quali non è peraltro coerente nel documento;</w:t>
      </w:r>
      <w:r w:rsidR="00327245">
        <w:rPr>
          <w:rFonts w:ascii="Times New Roman" w:hAnsi="Times New Roman" w:cs="Times New Roman"/>
          <w:sz w:val="24"/>
          <w:szCs w:val="24"/>
        </w:rPr>
        <w:br/>
        <w:t>ho sciolto tutte le abbreviazioni, segnalando in nota quelle il cui scioglimento richiederebbe un minimo d</w:t>
      </w:r>
      <w:r w:rsidR="002F0618">
        <w:rPr>
          <w:rFonts w:ascii="Times New Roman" w:hAnsi="Times New Roman" w:cs="Times New Roman"/>
          <w:sz w:val="24"/>
          <w:szCs w:val="24"/>
        </w:rPr>
        <w:t>i ricerca per il lettore comune.</w:t>
      </w:r>
    </w:p>
    <w:p w:rsidR="00327245" w:rsidRDefault="00327245" w:rsidP="004840CF">
      <w:pPr>
        <w:rPr>
          <w:rFonts w:ascii="Times New Roman" w:hAnsi="Times New Roman" w:cs="Times New Roman"/>
          <w:sz w:val="24"/>
          <w:szCs w:val="24"/>
        </w:rPr>
      </w:pPr>
      <w:r>
        <w:rPr>
          <w:rFonts w:ascii="Times New Roman" w:hAnsi="Times New Roman" w:cs="Times New Roman"/>
          <w:sz w:val="24"/>
          <w:szCs w:val="24"/>
        </w:rPr>
        <w:t>Gli interventi si giustific</w:t>
      </w:r>
      <w:r w:rsidR="002F0618">
        <w:rPr>
          <w:rFonts w:ascii="Times New Roman" w:hAnsi="Times New Roman" w:cs="Times New Roman"/>
          <w:sz w:val="24"/>
          <w:szCs w:val="24"/>
        </w:rPr>
        <w:t>ano alla luce dell'interesse no</w:t>
      </w:r>
      <w:r>
        <w:rPr>
          <w:rFonts w:ascii="Times New Roman" w:hAnsi="Times New Roman" w:cs="Times New Roman"/>
          <w:sz w:val="24"/>
          <w:szCs w:val="24"/>
        </w:rPr>
        <w:t>n diplomatico, ma storico del documento.</w:t>
      </w:r>
    </w:p>
    <w:p w:rsidR="00AE004F" w:rsidRDefault="00AE004F" w:rsidP="004840CF">
      <w:pPr>
        <w:rPr>
          <w:rFonts w:ascii="Times New Roman" w:hAnsi="Times New Roman" w:cs="Times New Roman"/>
          <w:sz w:val="24"/>
          <w:szCs w:val="24"/>
        </w:rPr>
      </w:pPr>
    </w:p>
    <w:p w:rsidR="00604F8F" w:rsidRPr="00AE004F" w:rsidRDefault="00604F8F" w:rsidP="004840CF">
      <w:pPr>
        <w:rPr>
          <w:rFonts w:ascii="Times New Roman" w:hAnsi="Times New Roman" w:cs="Times New Roman"/>
          <w:b/>
          <w:sz w:val="24"/>
          <w:szCs w:val="24"/>
        </w:rPr>
      </w:pPr>
      <w:r w:rsidRPr="00AE004F">
        <w:rPr>
          <w:rFonts w:ascii="Times New Roman" w:hAnsi="Times New Roman" w:cs="Times New Roman"/>
          <w:b/>
          <w:sz w:val="24"/>
          <w:szCs w:val="24"/>
        </w:rPr>
        <w:t>Nota a cura dell'autore del sito</w:t>
      </w:r>
    </w:p>
    <w:p w:rsidR="00506EAF" w:rsidRDefault="00604F8F" w:rsidP="00875A69">
      <w:pPr>
        <w:pStyle w:val="Paragrafoelenco"/>
        <w:numPr>
          <w:ilvl w:val="0"/>
          <w:numId w:val="3"/>
        </w:numPr>
        <w:rPr>
          <w:rFonts w:ascii="Times New Roman" w:hAnsi="Times New Roman" w:cs="Times New Roman"/>
          <w:sz w:val="24"/>
          <w:szCs w:val="24"/>
        </w:rPr>
      </w:pPr>
      <w:r w:rsidRPr="00875A69">
        <w:rPr>
          <w:rFonts w:ascii="Times New Roman" w:hAnsi="Times New Roman" w:cs="Times New Roman"/>
          <w:sz w:val="24"/>
          <w:szCs w:val="24"/>
        </w:rPr>
        <w:t xml:space="preserve">Il pagamento dei 55.000 ducati, da versare in Napoli al duca o ai suoi eredi, non ha una data di scadenza!, ma, nel frattempo, bisogna pagare gli interessi al 4% annuo, cioè 2.200 ducati </w:t>
      </w:r>
      <w:r w:rsidRPr="00875A69">
        <w:rPr>
          <w:rFonts w:ascii="Times New Roman" w:hAnsi="Times New Roman" w:cs="Times New Roman"/>
          <w:sz w:val="24"/>
          <w:szCs w:val="24"/>
        </w:rPr>
        <w:br/>
        <w:t xml:space="preserve">(2.100 in denaro e 100 in 4 "cantare" di prosciutti e lardi) </w:t>
      </w:r>
      <w:r w:rsidR="00605028" w:rsidRPr="00605028">
        <w:rPr>
          <w:rFonts w:ascii="Times New Roman" w:hAnsi="Times New Roman" w:cs="Times New Roman"/>
          <w:b/>
          <w:sz w:val="24"/>
          <w:szCs w:val="24"/>
        </w:rPr>
        <w:t xml:space="preserve">"in </w:t>
      </w:r>
      <w:proofErr w:type="spellStart"/>
      <w:r w:rsidR="00605028" w:rsidRPr="00605028">
        <w:rPr>
          <w:rFonts w:ascii="Times New Roman" w:hAnsi="Times New Roman" w:cs="Times New Roman"/>
          <w:b/>
          <w:sz w:val="24"/>
          <w:szCs w:val="24"/>
        </w:rPr>
        <w:t>perpatuo"</w:t>
      </w:r>
      <w:r w:rsidRPr="00875A69">
        <w:rPr>
          <w:rFonts w:ascii="Times New Roman" w:hAnsi="Times New Roman" w:cs="Times New Roman"/>
          <w:sz w:val="24"/>
          <w:szCs w:val="24"/>
        </w:rPr>
        <w:t>con</w:t>
      </w:r>
      <w:proofErr w:type="spellEnd"/>
      <w:r w:rsidRPr="00875A69">
        <w:rPr>
          <w:rFonts w:ascii="Times New Roman" w:hAnsi="Times New Roman" w:cs="Times New Roman"/>
          <w:sz w:val="24"/>
          <w:szCs w:val="24"/>
        </w:rPr>
        <w:t xml:space="preserve"> le seguenti modalità:</w:t>
      </w:r>
      <w:r w:rsidR="00875A69">
        <w:rPr>
          <w:rFonts w:ascii="Times New Roman" w:hAnsi="Times New Roman" w:cs="Times New Roman"/>
          <w:sz w:val="24"/>
          <w:szCs w:val="24"/>
        </w:rPr>
        <w:br/>
      </w:r>
      <w:r w:rsidR="00875A69" w:rsidRPr="00875A69">
        <w:rPr>
          <w:rFonts w:ascii="Times New Roman" w:hAnsi="Times New Roman" w:cs="Times New Roman"/>
          <w:sz w:val="24"/>
          <w:szCs w:val="24"/>
        </w:rPr>
        <w:t xml:space="preserve">2.100 ducati in due semestri: 1.050 ducati l'ultimo giorno di </w:t>
      </w:r>
      <w:r w:rsidR="00875A69">
        <w:rPr>
          <w:rFonts w:ascii="Times New Roman" w:hAnsi="Times New Roman" w:cs="Times New Roman"/>
          <w:sz w:val="24"/>
          <w:szCs w:val="24"/>
        </w:rPr>
        <w:t xml:space="preserve">febbraio 1719 e 1.050 ducati </w:t>
      </w:r>
      <w:r w:rsidR="00875A69" w:rsidRPr="00875A69">
        <w:rPr>
          <w:rFonts w:ascii="Times New Roman" w:hAnsi="Times New Roman" w:cs="Times New Roman"/>
          <w:sz w:val="24"/>
          <w:szCs w:val="24"/>
        </w:rPr>
        <w:t xml:space="preserve">il 31 agosto 1719 e consegnare le 4 "cantare" nel mese di marzo 2019 e continuare così </w:t>
      </w:r>
      <w:r w:rsidR="00875A69" w:rsidRPr="00605028">
        <w:rPr>
          <w:rFonts w:ascii="Times New Roman" w:hAnsi="Times New Roman" w:cs="Times New Roman"/>
          <w:b/>
          <w:sz w:val="24"/>
          <w:szCs w:val="24"/>
        </w:rPr>
        <w:t>"in</w:t>
      </w:r>
      <w:r w:rsidR="00875A69" w:rsidRPr="00875A69">
        <w:rPr>
          <w:rFonts w:ascii="Times New Roman" w:hAnsi="Times New Roman" w:cs="Times New Roman"/>
          <w:sz w:val="24"/>
          <w:szCs w:val="24"/>
        </w:rPr>
        <w:t xml:space="preserve"> </w:t>
      </w:r>
      <w:r w:rsidR="00875A69" w:rsidRPr="00605028">
        <w:rPr>
          <w:rFonts w:ascii="Times New Roman" w:hAnsi="Times New Roman" w:cs="Times New Roman"/>
          <w:b/>
          <w:sz w:val="24"/>
          <w:szCs w:val="24"/>
        </w:rPr>
        <w:t>perpetuo"</w:t>
      </w:r>
      <w:r w:rsidR="00AE004F">
        <w:rPr>
          <w:rFonts w:ascii="Times New Roman" w:hAnsi="Times New Roman" w:cs="Times New Roman"/>
          <w:sz w:val="24"/>
          <w:szCs w:val="24"/>
        </w:rPr>
        <w:t xml:space="preserve">. Quindi, </w:t>
      </w:r>
      <w:r w:rsidR="006D1063">
        <w:rPr>
          <w:rFonts w:ascii="Times New Roman" w:hAnsi="Times New Roman" w:cs="Times New Roman"/>
          <w:sz w:val="24"/>
          <w:szCs w:val="24"/>
        </w:rPr>
        <w:t xml:space="preserve">don Oronzio Pinelli </w:t>
      </w:r>
      <w:proofErr w:type="spellStart"/>
      <w:r w:rsidR="006D1063">
        <w:rPr>
          <w:rFonts w:ascii="Times New Roman" w:hAnsi="Times New Roman" w:cs="Times New Roman"/>
          <w:sz w:val="24"/>
          <w:szCs w:val="24"/>
        </w:rPr>
        <w:t>Ravaschiero</w:t>
      </w:r>
      <w:proofErr w:type="spellEnd"/>
      <w:r w:rsidR="006D1063">
        <w:rPr>
          <w:rFonts w:ascii="Times New Roman" w:hAnsi="Times New Roman" w:cs="Times New Roman"/>
          <w:sz w:val="24"/>
          <w:szCs w:val="24"/>
        </w:rPr>
        <w:t xml:space="preserve"> </w:t>
      </w:r>
      <w:r w:rsidR="00185309">
        <w:rPr>
          <w:rFonts w:ascii="Times New Roman" w:hAnsi="Times New Roman" w:cs="Times New Roman"/>
          <w:sz w:val="24"/>
          <w:szCs w:val="24"/>
        </w:rPr>
        <w:t xml:space="preserve"> intendeva assicurarsi</w:t>
      </w:r>
      <w:r w:rsidR="006D1063">
        <w:rPr>
          <w:rFonts w:ascii="Times New Roman" w:hAnsi="Times New Roman" w:cs="Times New Roman"/>
          <w:sz w:val="24"/>
          <w:szCs w:val="24"/>
        </w:rPr>
        <w:t xml:space="preserve"> un “tributo” in perpetuo sotto forma di interessi</w:t>
      </w:r>
      <w:r w:rsidR="00185309">
        <w:rPr>
          <w:rFonts w:ascii="Times New Roman" w:hAnsi="Times New Roman" w:cs="Times New Roman"/>
          <w:sz w:val="24"/>
          <w:szCs w:val="24"/>
        </w:rPr>
        <w:t>,</w:t>
      </w:r>
      <w:r w:rsidR="006D1063">
        <w:rPr>
          <w:rFonts w:ascii="Times New Roman" w:hAnsi="Times New Roman" w:cs="Times New Roman"/>
          <w:sz w:val="24"/>
          <w:szCs w:val="24"/>
        </w:rPr>
        <w:t xml:space="preserve"> calcolati sull’intero importo di 55.000 ducati, dal momento che non</w:t>
      </w:r>
      <w:r w:rsidR="00185309">
        <w:rPr>
          <w:rFonts w:ascii="Times New Roman" w:hAnsi="Times New Roman" w:cs="Times New Roman"/>
          <w:sz w:val="24"/>
          <w:szCs w:val="24"/>
        </w:rPr>
        <w:t xml:space="preserve"> veniva</w:t>
      </w:r>
      <w:r w:rsidR="006D1063">
        <w:rPr>
          <w:rFonts w:ascii="Times New Roman" w:hAnsi="Times New Roman" w:cs="Times New Roman"/>
          <w:sz w:val="24"/>
          <w:szCs w:val="24"/>
        </w:rPr>
        <w:t xml:space="preserve"> richiesto il pagamento di alcu</w:t>
      </w:r>
      <w:r w:rsidR="003B1BBE">
        <w:rPr>
          <w:rFonts w:ascii="Times New Roman" w:hAnsi="Times New Roman" w:cs="Times New Roman"/>
          <w:sz w:val="24"/>
          <w:szCs w:val="24"/>
        </w:rPr>
        <w:t>n acconto. Ma</w:t>
      </w:r>
      <w:r w:rsidR="006D1063">
        <w:rPr>
          <w:rFonts w:ascii="Times New Roman" w:hAnsi="Times New Roman" w:cs="Times New Roman"/>
          <w:sz w:val="24"/>
          <w:szCs w:val="24"/>
        </w:rPr>
        <w:t xml:space="preserve"> nel 1734 g</w:t>
      </w:r>
      <w:r w:rsidR="00E6098D">
        <w:rPr>
          <w:rFonts w:ascii="Times New Roman" w:hAnsi="Times New Roman" w:cs="Times New Roman"/>
          <w:sz w:val="24"/>
          <w:szCs w:val="24"/>
        </w:rPr>
        <w:t>li spagnoli</w:t>
      </w:r>
      <w:r w:rsidR="003B1BBE">
        <w:rPr>
          <w:rFonts w:ascii="Times New Roman" w:hAnsi="Times New Roman" w:cs="Times New Roman"/>
          <w:sz w:val="24"/>
          <w:szCs w:val="24"/>
        </w:rPr>
        <w:t>,</w:t>
      </w:r>
      <w:r w:rsidR="00E6098D">
        <w:rPr>
          <w:rFonts w:ascii="Times New Roman" w:hAnsi="Times New Roman" w:cs="Times New Roman"/>
          <w:sz w:val="24"/>
          <w:szCs w:val="24"/>
        </w:rPr>
        <w:t xml:space="preserve"> per iniziativa </w:t>
      </w:r>
      <w:r w:rsidR="00062193">
        <w:rPr>
          <w:rFonts w:ascii="Times New Roman" w:hAnsi="Times New Roman" w:cs="Times New Roman"/>
          <w:sz w:val="24"/>
          <w:szCs w:val="24"/>
        </w:rPr>
        <w:t>d</w:t>
      </w:r>
      <w:r w:rsidR="00E6098D">
        <w:rPr>
          <w:rFonts w:ascii="Times New Roman" w:hAnsi="Times New Roman" w:cs="Times New Roman"/>
          <w:sz w:val="24"/>
          <w:szCs w:val="24"/>
        </w:rPr>
        <w:t>i</w:t>
      </w:r>
      <w:r w:rsidR="00062193">
        <w:rPr>
          <w:rFonts w:ascii="Times New Roman" w:hAnsi="Times New Roman" w:cs="Times New Roman"/>
          <w:sz w:val="24"/>
          <w:szCs w:val="24"/>
        </w:rPr>
        <w:t xml:space="preserve"> Carlo I</w:t>
      </w:r>
      <w:r w:rsidR="006D1063">
        <w:rPr>
          <w:rFonts w:ascii="Times New Roman" w:hAnsi="Times New Roman" w:cs="Times New Roman"/>
          <w:sz w:val="24"/>
          <w:szCs w:val="24"/>
        </w:rPr>
        <w:t xml:space="preserve"> di Borbone</w:t>
      </w:r>
      <w:r w:rsidR="00E6098D">
        <w:rPr>
          <w:rFonts w:ascii="Times New Roman" w:hAnsi="Times New Roman" w:cs="Times New Roman"/>
          <w:sz w:val="24"/>
          <w:szCs w:val="24"/>
        </w:rPr>
        <w:t>, duca di Parma e Piacenza,</w:t>
      </w:r>
      <w:r w:rsidR="006D1063">
        <w:rPr>
          <w:rFonts w:ascii="Times New Roman" w:hAnsi="Times New Roman" w:cs="Times New Roman"/>
          <w:sz w:val="24"/>
          <w:szCs w:val="24"/>
        </w:rPr>
        <w:t xml:space="preserve"> sconfissero a Bitonto (BA) gli austriaci guidati proprio dall’al</w:t>
      </w:r>
      <w:r w:rsidR="003B1BBE">
        <w:rPr>
          <w:rFonts w:ascii="Times New Roman" w:hAnsi="Times New Roman" w:cs="Times New Roman"/>
          <w:sz w:val="24"/>
          <w:szCs w:val="24"/>
        </w:rPr>
        <w:t xml:space="preserve">lora principe di Belmonte (anch’egli un </w:t>
      </w:r>
      <w:proofErr w:type="spellStart"/>
      <w:r w:rsidR="003B1BBE">
        <w:rPr>
          <w:rFonts w:ascii="Times New Roman" w:hAnsi="Times New Roman" w:cs="Times New Roman"/>
          <w:sz w:val="24"/>
          <w:szCs w:val="24"/>
        </w:rPr>
        <w:t>Ravaschiero</w:t>
      </w:r>
      <w:proofErr w:type="spellEnd"/>
      <w:r w:rsidR="003B1BBE">
        <w:rPr>
          <w:rFonts w:ascii="Times New Roman" w:hAnsi="Times New Roman" w:cs="Times New Roman"/>
          <w:sz w:val="24"/>
          <w:szCs w:val="24"/>
        </w:rPr>
        <w:t>, quindi appartenente alla famiglia di</w:t>
      </w:r>
      <w:r w:rsidR="001003EF">
        <w:rPr>
          <w:rFonts w:ascii="Times New Roman" w:hAnsi="Times New Roman" w:cs="Times New Roman"/>
          <w:sz w:val="24"/>
          <w:szCs w:val="24"/>
        </w:rPr>
        <w:t xml:space="preserve"> don Oro</w:t>
      </w:r>
      <w:r w:rsidR="000A75E1">
        <w:rPr>
          <w:rFonts w:ascii="Times New Roman" w:hAnsi="Times New Roman" w:cs="Times New Roman"/>
          <w:sz w:val="24"/>
          <w:szCs w:val="24"/>
        </w:rPr>
        <w:t>n</w:t>
      </w:r>
      <w:bookmarkStart w:id="0" w:name="_GoBack"/>
      <w:bookmarkEnd w:id="0"/>
      <w:r w:rsidR="001003EF">
        <w:rPr>
          <w:rFonts w:ascii="Times New Roman" w:hAnsi="Times New Roman" w:cs="Times New Roman"/>
          <w:sz w:val="24"/>
          <w:szCs w:val="24"/>
        </w:rPr>
        <w:t>zio decaduto dall’investitura nobiliare nel 1722</w:t>
      </w:r>
      <w:r w:rsidR="006D1063">
        <w:rPr>
          <w:rFonts w:ascii="Times New Roman" w:hAnsi="Times New Roman" w:cs="Times New Roman"/>
          <w:sz w:val="24"/>
          <w:szCs w:val="24"/>
        </w:rPr>
        <w:t>). D</w:t>
      </w:r>
      <w:r w:rsidR="00185309">
        <w:rPr>
          <w:rFonts w:ascii="Times New Roman" w:hAnsi="Times New Roman" w:cs="Times New Roman"/>
          <w:sz w:val="24"/>
          <w:szCs w:val="24"/>
        </w:rPr>
        <w:t>i con</w:t>
      </w:r>
      <w:r w:rsidR="006D1063">
        <w:rPr>
          <w:rFonts w:ascii="Times New Roman" w:hAnsi="Times New Roman" w:cs="Times New Roman"/>
          <w:sz w:val="24"/>
          <w:szCs w:val="24"/>
        </w:rPr>
        <w:t>seguenza il Regno di Napoli passò</w:t>
      </w:r>
      <w:r w:rsidR="00062193">
        <w:rPr>
          <w:rFonts w:ascii="Times New Roman" w:hAnsi="Times New Roman" w:cs="Times New Roman"/>
          <w:sz w:val="24"/>
          <w:szCs w:val="24"/>
        </w:rPr>
        <w:t xml:space="preserve"> nelle mani di Carlo I</w:t>
      </w:r>
      <w:r w:rsidR="006D1063">
        <w:rPr>
          <w:rFonts w:ascii="Times New Roman" w:hAnsi="Times New Roman" w:cs="Times New Roman"/>
          <w:sz w:val="24"/>
          <w:szCs w:val="24"/>
        </w:rPr>
        <w:t xml:space="preserve"> di Borbone.  D</w:t>
      </w:r>
      <w:r w:rsidR="00AE004F">
        <w:rPr>
          <w:rFonts w:ascii="Times New Roman" w:hAnsi="Times New Roman" w:cs="Times New Roman"/>
          <w:sz w:val="24"/>
          <w:szCs w:val="24"/>
        </w:rPr>
        <w:t xml:space="preserve">educo </w:t>
      </w:r>
      <w:r w:rsidR="00605028">
        <w:rPr>
          <w:rFonts w:ascii="Times New Roman" w:hAnsi="Times New Roman" w:cs="Times New Roman"/>
          <w:sz w:val="24"/>
          <w:szCs w:val="24"/>
        </w:rPr>
        <w:t>liberamente</w:t>
      </w:r>
      <w:r w:rsidR="00185309">
        <w:rPr>
          <w:rFonts w:ascii="Times New Roman" w:hAnsi="Times New Roman" w:cs="Times New Roman"/>
          <w:sz w:val="24"/>
          <w:szCs w:val="24"/>
        </w:rPr>
        <w:t>, tenuto anche presente le in</w:t>
      </w:r>
      <w:r w:rsidR="000D26A5">
        <w:rPr>
          <w:rFonts w:ascii="Times New Roman" w:hAnsi="Times New Roman" w:cs="Times New Roman"/>
          <w:sz w:val="24"/>
          <w:szCs w:val="24"/>
        </w:rPr>
        <w:t>iziative politiche che Carlo I</w:t>
      </w:r>
      <w:r w:rsidR="00185309">
        <w:rPr>
          <w:rFonts w:ascii="Times New Roman" w:hAnsi="Times New Roman" w:cs="Times New Roman"/>
          <w:sz w:val="24"/>
          <w:szCs w:val="24"/>
        </w:rPr>
        <w:t xml:space="preserve"> prese per limitare lo strapotere dei feudatari,</w:t>
      </w:r>
      <w:r w:rsidR="00605028">
        <w:rPr>
          <w:rFonts w:ascii="Times New Roman" w:hAnsi="Times New Roman" w:cs="Times New Roman"/>
          <w:sz w:val="24"/>
          <w:szCs w:val="24"/>
        </w:rPr>
        <w:t xml:space="preserve"> </w:t>
      </w:r>
      <w:r w:rsidR="00AE004F">
        <w:rPr>
          <w:rFonts w:ascii="Times New Roman" w:hAnsi="Times New Roman" w:cs="Times New Roman"/>
          <w:sz w:val="24"/>
          <w:szCs w:val="24"/>
        </w:rPr>
        <w:t xml:space="preserve">che </w:t>
      </w:r>
      <w:r w:rsidR="006D1063">
        <w:rPr>
          <w:rFonts w:ascii="Times New Roman" w:hAnsi="Times New Roman" w:cs="Times New Roman"/>
          <w:sz w:val="24"/>
          <w:szCs w:val="24"/>
        </w:rPr>
        <w:t xml:space="preserve">Rivello continuò a rimanere paese demaniale senza pagare più niente </w:t>
      </w:r>
      <w:r w:rsidR="00185309">
        <w:rPr>
          <w:rFonts w:ascii="Times New Roman" w:hAnsi="Times New Roman" w:cs="Times New Roman"/>
          <w:sz w:val="24"/>
          <w:szCs w:val="24"/>
        </w:rPr>
        <w:t>alla famiglia di don Oro</w:t>
      </w:r>
      <w:r w:rsidR="004916BB">
        <w:rPr>
          <w:rFonts w:ascii="Times New Roman" w:hAnsi="Times New Roman" w:cs="Times New Roman"/>
          <w:sz w:val="24"/>
          <w:szCs w:val="24"/>
        </w:rPr>
        <w:t>n</w:t>
      </w:r>
      <w:r w:rsidR="003B1BBE">
        <w:rPr>
          <w:rFonts w:ascii="Times New Roman" w:hAnsi="Times New Roman" w:cs="Times New Roman"/>
          <w:sz w:val="24"/>
          <w:szCs w:val="24"/>
        </w:rPr>
        <w:t xml:space="preserve">zio Pinelli </w:t>
      </w:r>
      <w:proofErr w:type="spellStart"/>
      <w:r w:rsidR="003B1BBE">
        <w:rPr>
          <w:rFonts w:ascii="Times New Roman" w:hAnsi="Times New Roman" w:cs="Times New Roman"/>
          <w:sz w:val="24"/>
          <w:szCs w:val="24"/>
        </w:rPr>
        <w:t>Ravaschiero</w:t>
      </w:r>
      <w:proofErr w:type="spellEnd"/>
      <w:r w:rsidR="00185309">
        <w:rPr>
          <w:rFonts w:ascii="Times New Roman" w:hAnsi="Times New Roman" w:cs="Times New Roman"/>
          <w:sz w:val="24"/>
          <w:szCs w:val="24"/>
        </w:rPr>
        <w:t xml:space="preserve">. </w:t>
      </w:r>
      <w:r w:rsidR="00AE004F">
        <w:rPr>
          <w:rFonts w:ascii="Times New Roman" w:hAnsi="Times New Roman" w:cs="Times New Roman"/>
          <w:sz w:val="24"/>
          <w:szCs w:val="24"/>
        </w:rPr>
        <w:br/>
      </w:r>
      <w:r w:rsidR="00506EAF">
        <w:rPr>
          <w:rFonts w:ascii="Times New Roman" w:hAnsi="Times New Roman" w:cs="Times New Roman"/>
          <w:sz w:val="24"/>
          <w:szCs w:val="24"/>
        </w:rPr>
        <w:t>Vedasi i</w:t>
      </w:r>
      <w:r w:rsidR="00AE004F">
        <w:rPr>
          <w:rFonts w:ascii="Times New Roman" w:hAnsi="Times New Roman" w:cs="Times New Roman"/>
          <w:sz w:val="24"/>
          <w:szCs w:val="24"/>
        </w:rPr>
        <w:t>l</w:t>
      </w:r>
      <w:r w:rsidR="00506EAF">
        <w:rPr>
          <w:rFonts w:ascii="Times New Roman" w:hAnsi="Times New Roman" w:cs="Times New Roman"/>
          <w:sz w:val="24"/>
          <w:szCs w:val="24"/>
        </w:rPr>
        <w:t xml:space="preserve"> s</w:t>
      </w:r>
      <w:r w:rsidR="00AE004F">
        <w:rPr>
          <w:rFonts w:ascii="Times New Roman" w:hAnsi="Times New Roman" w:cs="Times New Roman"/>
          <w:sz w:val="24"/>
          <w:szCs w:val="24"/>
        </w:rPr>
        <w:t>eguente estratto</w:t>
      </w:r>
      <w:r w:rsidR="00506EAF">
        <w:rPr>
          <w:rFonts w:ascii="Times New Roman" w:hAnsi="Times New Roman" w:cs="Times New Roman"/>
          <w:sz w:val="24"/>
          <w:szCs w:val="24"/>
        </w:rPr>
        <w:t xml:space="preserve"> della traduzione del documento originale:</w:t>
      </w:r>
    </w:p>
    <w:p w:rsidR="00604F8F" w:rsidRPr="00875A69" w:rsidRDefault="00506EAF" w:rsidP="00506EAF">
      <w:pPr>
        <w:pStyle w:val="Paragrafoelenco"/>
        <w:numPr>
          <w:ilvl w:val="0"/>
          <w:numId w:val="5"/>
        </w:numPr>
        <w:rPr>
          <w:rFonts w:ascii="Times New Roman" w:hAnsi="Times New Roman" w:cs="Times New Roman"/>
          <w:sz w:val="24"/>
          <w:szCs w:val="24"/>
        </w:rPr>
      </w:pPr>
      <w:r>
        <w:rPr>
          <w:rFonts w:ascii="Times New Roman" w:hAnsi="Times New Roman" w:cs="Times New Roman"/>
          <w:sz w:val="24"/>
          <w:szCs w:val="24"/>
        </w:rPr>
        <w:t>Pag. 17 (12)</w:t>
      </w:r>
      <w:r w:rsidR="00AE004F">
        <w:rPr>
          <w:rFonts w:ascii="Times New Roman" w:hAnsi="Times New Roman" w:cs="Times New Roman"/>
          <w:sz w:val="24"/>
          <w:szCs w:val="24"/>
        </w:rPr>
        <w:t xml:space="preserve"> e 18 (13)</w:t>
      </w:r>
      <w:r>
        <w:rPr>
          <w:rFonts w:ascii="Times New Roman" w:hAnsi="Times New Roman" w:cs="Times New Roman"/>
          <w:sz w:val="24"/>
          <w:szCs w:val="24"/>
        </w:rPr>
        <w:t xml:space="preserve"> </w:t>
      </w:r>
      <w:r w:rsidRPr="00AE004F">
        <w:rPr>
          <w:rFonts w:ascii="Times New Roman" w:hAnsi="Times New Roman" w:cs="Times New Roman"/>
          <w:i/>
          <w:sz w:val="24"/>
          <w:szCs w:val="24"/>
        </w:rPr>
        <w:t xml:space="preserve">"…insieme hanno promesso e promettono e si obbligano </w:t>
      </w:r>
      <w:proofErr w:type="spellStart"/>
      <w:r w:rsidRPr="00AE004F">
        <w:rPr>
          <w:rFonts w:ascii="Times New Roman" w:hAnsi="Times New Roman" w:cs="Times New Roman"/>
          <w:i/>
          <w:sz w:val="24"/>
          <w:szCs w:val="24"/>
        </w:rPr>
        <w:t>nelli</w:t>
      </w:r>
      <w:proofErr w:type="spellEnd"/>
      <w:r w:rsidRPr="00AE004F">
        <w:rPr>
          <w:rFonts w:ascii="Times New Roman" w:hAnsi="Times New Roman" w:cs="Times New Roman"/>
          <w:i/>
          <w:sz w:val="24"/>
          <w:szCs w:val="24"/>
        </w:rPr>
        <w:t xml:space="preserve"> nomi suddetti e insieme al detto Duca </w:t>
      </w:r>
      <w:proofErr w:type="spellStart"/>
      <w:r w:rsidRPr="00AE004F">
        <w:rPr>
          <w:rFonts w:ascii="Times New Roman" w:hAnsi="Times New Roman" w:cs="Times New Roman"/>
          <w:i/>
          <w:sz w:val="24"/>
          <w:szCs w:val="24"/>
        </w:rPr>
        <w:t>intieramente</w:t>
      </w:r>
      <w:proofErr w:type="spellEnd"/>
      <w:r w:rsidRPr="00AE004F">
        <w:rPr>
          <w:rFonts w:ascii="Times New Roman" w:hAnsi="Times New Roman" w:cs="Times New Roman"/>
          <w:i/>
          <w:sz w:val="24"/>
          <w:szCs w:val="24"/>
        </w:rPr>
        <w:t xml:space="preserve"> darli e pagarli qui in Napoli li detti paoli 55 mila, </w:t>
      </w:r>
      <w:proofErr w:type="spellStart"/>
      <w:r w:rsidRPr="00AE004F">
        <w:rPr>
          <w:rFonts w:ascii="Times New Roman" w:hAnsi="Times New Roman" w:cs="Times New Roman"/>
          <w:i/>
          <w:sz w:val="24"/>
          <w:szCs w:val="24"/>
        </w:rPr>
        <w:t>intiero</w:t>
      </w:r>
      <w:proofErr w:type="spellEnd"/>
      <w:r w:rsidRPr="00AE004F">
        <w:rPr>
          <w:rFonts w:ascii="Times New Roman" w:hAnsi="Times New Roman" w:cs="Times New Roman"/>
          <w:i/>
          <w:sz w:val="24"/>
          <w:szCs w:val="24"/>
        </w:rPr>
        <w:t xml:space="preserve"> prezzo di detta </w:t>
      </w:r>
      <w:r w:rsidR="00605028">
        <w:rPr>
          <w:rFonts w:ascii="Times New Roman" w:hAnsi="Times New Roman" w:cs="Times New Roman"/>
          <w:i/>
          <w:sz w:val="24"/>
          <w:szCs w:val="24"/>
        </w:rPr>
        <w:t>t</w:t>
      </w:r>
      <w:r w:rsidRPr="00AE004F">
        <w:rPr>
          <w:rFonts w:ascii="Times New Roman" w:hAnsi="Times New Roman" w:cs="Times New Roman"/>
          <w:i/>
          <w:sz w:val="24"/>
          <w:szCs w:val="24"/>
        </w:rPr>
        <w:t>erra con i suoi corpi, giurisdizioni e</w:t>
      </w:r>
      <w:r w:rsidR="00A56646">
        <w:rPr>
          <w:rFonts w:ascii="Times New Roman" w:hAnsi="Times New Roman" w:cs="Times New Roman"/>
          <w:i/>
          <w:sz w:val="24"/>
          <w:szCs w:val="24"/>
        </w:rPr>
        <w:t xml:space="preserve"> beni al medesimo Duca, </w:t>
      </w:r>
      <w:proofErr w:type="spellStart"/>
      <w:r w:rsidR="00A56646">
        <w:rPr>
          <w:rFonts w:ascii="Times New Roman" w:hAnsi="Times New Roman" w:cs="Times New Roman"/>
          <w:i/>
          <w:sz w:val="24"/>
          <w:szCs w:val="24"/>
        </w:rPr>
        <w:t>quandocum</w:t>
      </w:r>
      <w:r w:rsidRPr="00AE004F">
        <w:rPr>
          <w:rFonts w:ascii="Times New Roman" w:hAnsi="Times New Roman" w:cs="Times New Roman"/>
          <w:i/>
          <w:sz w:val="24"/>
          <w:szCs w:val="24"/>
        </w:rPr>
        <w:t>que</w:t>
      </w:r>
      <w:proofErr w:type="spellEnd"/>
      <w:r w:rsidRPr="00AE004F">
        <w:rPr>
          <w:rFonts w:ascii="Times New Roman" w:hAnsi="Times New Roman" w:cs="Times New Roman"/>
          <w:i/>
          <w:sz w:val="24"/>
          <w:szCs w:val="24"/>
        </w:rPr>
        <w:t xml:space="preserve"> alla detta Università e suoi del Reggimento e cittadini presenti e futuri piacerà e parerà, senza darsi veruna prescrizione di tempo;</w:t>
      </w:r>
      <w:r w:rsidR="00605028">
        <w:rPr>
          <w:rFonts w:ascii="Times New Roman" w:hAnsi="Times New Roman" w:cs="Times New Roman"/>
          <w:i/>
          <w:sz w:val="24"/>
          <w:szCs w:val="24"/>
        </w:rPr>
        <w:t xml:space="preserve"> e fra tanto </w:t>
      </w:r>
      <w:proofErr w:type="spellStart"/>
      <w:r w:rsidR="00605028">
        <w:rPr>
          <w:rFonts w:ascii="Times New Roman" w:hAnsi="Times New Roman" w:cs="Times New Roman"/>
          <w:i/>
          <w:sz w:val="24"/>
          <w:szCs w:val="24"/>
        </w:rPr>
        <w:t>corre</w:t>
      </w:r>
      <w:r w:rsidRPr="00AE004F">
        <w:rPr>
          <w:rFonts w:ascii="Times New Roman" w:hAnsi="Times New Roman" w:cs="Times New Roman"/>
          <w:i/>
          <w:sz w:val="24"/>
          <w:szCs w:val="24"/>
        </w:rPr>
        <w:t>spondere</w:t>
      </w:r>
      <w:proofErr w:type="spellEnd"/>
      <w:r w:rsidRPr="00AE004F">
        <w:rPr>
          <w:rFonts w:ascii="Times New Roman" w:hAnsi="Times New Roman" w:cs="Times New Roman"/>
          <w:i/>
          <w:sz w:val="24"/>
          <w:szCs w:val="24"/>
        </w:rPr>
        <w:t xml:space="preserve"> e pagare a detto Duca e suoi eredi e successori - per loro interesse - annui </w:t>
      </w:r>
      <w:proofErr w:type="spellStart"/>
      <w:r w:rsidRPr="00AE004F">
        <w:rPr>
          <w:rFonts w:ascii="Times New Roman" w:hAnsi="Times New Roman" w:cs="Times New Roman"/>
          <w:i/>
          <w:sz w:val="24"/>
          <w:szCs w:val="24"/>
        </w:rPr>
        <w:t>docati</w:t>
      </w:r>
      <w:proofErr w:type="spellEnd"/>
      <w:r w:rsidRPr="00AE004F">
        <w:rPr>
          <w:rFonts w:ascii="Times New Roman" w:hAnsi="Times New Roman" w:cs="Times New Roman"/>
          <w:i/>
          <w:sz w:val="24"/>
          <w:szCs w:val="24"/>
        </w:rPr>
        <w:t xml:space="preserve"> duemiladuecento </w:t>
      </w:r>
      <w:proofErr w:type="spellStart"/>
      <w:r w:rsidRPr="00AE004F">
        <w:rPr>
          <w:rFonts w:ascii="Times New Roman" w:hAnsi="Times New Roman" w:cs="Times New Roman"/>
          <w:i/>
          <w:sz w:val="24"/>
          <w:szCs w:val="24"/>
        </w:rPr>
        <w:t>semestratim</w:t>
      </w:r>
      <w:proofErr w:type="spellEnd"/>
      <w:r w:rsidRPr="00AE004F">
        <w:rPr>
          <w:rFonts w:ascii="Times New Roman" w:hAnsi="Times New Roman" w:cs="Times New Roman"/>
          <w:i/>
          <w:sz w:val="24"/>
          <w:szCs w:val="24"/>
        </w:rPr>
        <w:t xml:space="preserve">, alla </w:t>
      </w:r>
      <w:proofErr w:type="spellStart"/>
      <w:r w:rsidRPr="00AE004F">
        <w:rPr>
          <w:rFonts w:ascii="Times New Roman" w:hAnsi="Times New Roman" w:cs="Times New Roman"/>
          <w:i/>
          <w:sz w:val="24"/>
          <w:szCs w:val="24"/>
        </w:rPr>
        <w:t>raggione</w:t>
      </w:r>
      <w:proofErr w:type="spellEnd"/>
      <w:r w:rsidRPr="00AE004F">
        <w:rPr>
          <w:rFonts w:ascii="Times New Roman" w:hAnsi="Times New Roman" w:cs="Times New Roman"/>
          <w:i/>
          <w:sz w:val="24"/>
          <w:szCs w:val="24"/>
        </w:rPr>
        <w:t xml:space="preserve"> del quattro per cen</w:t>
      </w:r>
      <w:r w:rsidR="00953325" w:rsidRPr="00AE004F">
        <w:rPr>
          <w:rFonts w:ascii="Times New Roman" w:hAnsi="Times New Roman" w:cs="Times New Roman"/>
          <w:i/>
          <w:sz w:val="24"/>
          <w:szCs w:val="24"/>
        </w:rPr>
        <w:t xml:space="preserve">to, qui in </w:t>
      </w:r>
      <w:r w:rsidR="00953325" w:rsidRPr="00AE004F">
        <w:rPr>
          <w:rFonts w:ascii="Times New Roman" w:hAnsi="Times New Roman" w:cs="Times New Roman"/>
          <w:i/>
          <w:sz w:val="24"/>
          <w:szCs w:val="24"/>
        </w:rPr>
        <w:lastRenderedPageBreak/>
        <w:t xml:space="preserve">Napoli, dal primo del detto mese di settembre del passato anno </w:t>
      </w:r>
      <w:proofErr w:type="spellStart"/>
      <w:r w:rsidR="00953325" w:rsidRPr="00AE004F">
        <w:rPr>
          <w:rFonts w:ascii="Times New Roman" w:hAnsi="Times New Roman" w:cs="Times New Roman"/>
          <w:i/>
          <w:sz w:val="24"/>
          <w:szCs w:val="24"/>
        </w:rPr>
        <w:t>millesettecentodiciotto</w:t>
      </w:r>
      <w:proofErr w:type="spellEnd"/>
      <w:r w:rsidR="00953325" w:rsidRPr="00AE004F">
        <w:rPr>
          <w:rFonts w:ascii="Times New Roman" w:hAnsi="Times New Roman" w:cs="Times New Roman"/>
          <w:i/>
          <w:sz w:val="24"/>
          <w:szCs w:val="24"/>
        </w:rPr>
        <w:t xml:space="preserve"> in avanti: cioè annui </w:t>
      </w:r>
      <w:proofErr w:type="spellStart"/>
      <w:r w:rsidR="00953325" w:rsidRPr="00AE004F">
        <w:rPr>
          <w:rFonts w:ascii="Times New Roman" w:hAnsi="Times New Roman" w:cs="Times New Roman"/>
          <w:i/>
          <w:sz w:val="24"/>
          <w:szCs w:val="24"/>
        </w:rPr>
        <w:t>docati</w:t>
      </w:r>
      <w:proofErr w:type="spellEnd"/>
      <w:r w:rsidR="00953325" w:rsidRPr="00AE004F">
        <w:rPr>
          <w:rFonts w:ascii="Times New Roman" w:hAnsi="Times New Roman" w:cs="Times New Roman"/>
          <w:i/>
          <w:sz w:val="24"/>
          <w:szCs w:val="24"/>
        </w:rPr>
        <w:t xml:space="preserve"> duemila e cento in denari contant</w:t>
      </w:r>
      <w:r w:rsidR="00605028">
        <w:rPr>
          <w:rFonts w:ascii="Times New Roman" w:hAnsi="Times New Roman" w:cs="Times New Roman"/>
          <w:i/>
          <w:sz w:val="24"/>
          <w:szCs w:val="24"/>
        </w:rPr>
        <w:t>i - e fare il primo pagamento de</w:t>
      </w:r>
      <w:r w:rsidR="00953325" w:rsidRPr="00AE004F">
        <w:rPr>
          <w:rFonts w:ascii="Times New Roman" w:hAnsi="Times New Roman" w:cs="Times New Roman"/>
          <w:i/>
          <w:sz w:val="24"/>
          <w:szCs w:val="24"/>
        </w:rPr>
        <w:t xml:space="preserve"> </w:t>
      </w:r>
      <w:proofErr w:type="spellStart"/>
      <w:r w:rsidR="00953325" w:rsidRPr="00AE004F">
        <w:rPr>
          <w:rFonts w:ascii="Times New Roman" w:hAnsi="Times New Roman" w:cs="Times New Roman"/>
          <w:i/>
          <w:sz w:val="24"/>
          <w:szCs w:val="24"/>
        </w:rPr>
        <w:t>docati</w:t>
      </w:r>
      <w:proofErr w:type="spellEnd"/>
      <w:r w:rsidR="00953325" w:rsidRPr="00AE004F">
        <w:rPr>
          <w:rFonts w:ascii="Times New Roman" w:hAnsi="Times New Roman" w:cs="Times New Roman"/>
          <w:i/>
          <w:sz w:val="24"/>
          <w:szCs w:val="24"/>
        </w:rPr>
        <w:t xml:space="preserve"> mille e cinquanta per il primo semestre all'ultimo di febbraio del corrente anno 1719, e la seconda paga del secondo semestre di simili </w:t>
      </w:r>
      <w:proofErr w:type="spellStart"/>
      <w:r w:rsidR="00953325" w:rsidRPr="00AE004F">
        <w:rPr>
          <w:rFonts w:ascii="Times New Roman" w:hAnsi="Times New Roman" w:cs="Times New Roman"/>
          <w:i/>
          <w:sz w:val="24"/>
          <w:szCs w:val="24"/>
        </w:rPr>
        <w:t>docati</w:t>
      </w:r>
      <w:proofErr w:type="spellEnd"/>
      <w:r w:rsidR="00953325" w:rsidRPr="00AE004F">
        <w:rPr>
          <w:rFonts w:ascii="Times New Roman" w:hAnsi="Times New Roman" w:cs="Times New Roman"/>
          <w:i/>
          <w:sz w:val="24"/>
          <w:szCs w:val="24"/>
        </w:rPr>
        <w:t xml:space="preserve"> mille e cinquanta farla all'ultimo d'agosto del medesimo corrente anno millesettecento e </w:t>
      </w:r>
      <w:proofErr w:type="spellStart"/>
      <w:r w:rsidR="00953325" w:rsidRPr="00AE004F">
        <w:rPr>
          <w:rFonts w:ascii="Times New Roman" w:hAnsi="Times New Roman" w:cs="Times New Roman"/>
          <w:i/>
          <w:sz w:val="24"/>
          <w:szCs w:val="24"/>
        </w:rPr>
        <w:t>dicianove</w:t>
      </w:r>
      <w:proofErr w:type="spellEnd"/>
      <w:r w:rsidR="00953325" w:rsidRPr="00AE004F">
        <w:rPr>
          <w:rFonts w:ascii="Times New Roman" w:hAnsi="Times New Roman" w:cs="Times New Roman"/>
          <w:i/>
          <w:sz w:val="24"/>
          <w:szCs w:val="24"/>
        </w:rPr>
        <w:t xml:space="preserve"> - e g</w:t>
      </w:r>
      <w:r w:rsidR="00507C09">
        <w:rPr>
          <w:rFonts w:ascii="Times New Roman" w:hAnsi="Times New Roman" w:cs="Times New Roman"/>
          <w:i/>
          <w:sz w:val="24"/>
          <w:szCs w:val="24"/>
        </w:rPr>
        <w:t>l'</w:t>
      </w:r>
      <w:proofErr w:type="spellStart"/>
      <w:r w:rsidR="00507C09">
        <w:rPr>
          <w:rFonts w:ascii="Times New Roman" w:hAnsi="Times New Roman" w:cs="Times New Roman"/>
          <w:i/>
          <w:sz w:val="24"/>
          <w:szCs w:val="24"/>
        </w:rPr>
        <w:t>altri</w:t>
      </w:r>
      <w:r w:rsidR="00953325" w:rsidRPr="00AE004F">
        <w:rPr>
          <w:rFonts w:ascii="Times New Roman" w:hAnsi="Times New Roman" w:cs="Times New Roman"/>
          <w:i/>
          <w:sz w:val="24"/>
          <w:szCs w:val="24"/>
        </w:rPr>
        <w:t>annui</w:t>
      </w:r>
      <w:proofErr w:type="spellEnd"/>
      <w:r w:rsidR="00953325" w:rsidRPr="00AE004F">
        <w:rPr>
          <w:rFonts w:ascii="Times New Roman" w:hAnsi="Times New Roman" w:cs="Times New Roman"/>
          <w:i/>
          <w:sz w:val="24"/>
          <w:szCs w:val="24"/>
        </w:rPr>
        <w:t xml:space="preserve"> </w:t>
      </w:r>
      <w:proofErr w:type="spellStart"/>
      <w:r w:rsidR="00953325" w:rsidRPr="00AE004F">
        <w:rPr>
          <w:rFonts w:ascii="Times New Roman" w:hAnsi="Times New Roman" w:cs="Times New Roman"/>
          <w:i/>
          <w:sz w:val="24"/>
          <w:szCs w:val="24"/>
        </w:rPr>
        <w:t>docati</w:t>
      </w:r>
      <w:proofErr w:type="spellEnd"/>
      <w:r w:rsidR="00953325" w:rsidRPr="00AE004F">
        <w:rPr>
          <w:rFonts w:ascii="Times New Roman" w:hAnsi="Times New Roman" w:cs="Times New Roman"/>
          <w:i/>
          <w:sz w:val="24"/>
          <w:szCs w:val="24"/>
        </w:rPr>
        <w:t xml:space="preserve"> cento - complimenti di detti annui </w:t>
      </w:r>
      <w:proofErr w:type="spellStart"/>
      <w:r w:rsidR="00953325" w:rsidRPr="00AE004F">
        <w:rPr>
          <w:rFonts w:ascii="Times New Roman" w:hAnsi="Times New Roman" w:cs="Times New Roman"/>
          <w:i/>
          <w:sz w:val="24"/>
          <w:szCs w:val="24"/>
        </w:rPr>
        <w:t>docati</w:t>
      </w:r>
      <w:proofErr w:type="spellEnd"/>
      <w:r w:rsidR="00953325" w:rsidRPr="00AE004F">
        <w:rPr>
          <w:rFonts w:ascii="Times New Roman" w:hAnsi="Times New Roman" w:cs="Times New Roman"/>
          <w:i/>
          <w:sz w:val="24"/>
          <w:szCs w:val="24"/>
        </w:rPr>
        <w:t xml:space="preserve"> duemila e duecento, interusurio di detti </w:t>
      </w:r>
      <w:proofErr w:type="spellStart"/>
      <w:r w:rsidR="00953325" w:rsidRPr="00AE004F">
        <w:rPr>
          <w:rFonts w:ascii="Times New Roman" w:hAnsi="Times New Roman" w:cs="Times New Roman"/>
          <w:i/>
          <w:sz w:val="24"/>
          <w:szCs w:val="24"/>
        </w:rPr>
        <w:t>docati</w:t>
      </w:r>
      <w:proofErr w:type="spellEnd"/>
      <w:r w:rsidR="00953325" w:rsidRPr="00AE004F">
        <w:rPr>
          <w:rFonts w:ascii="Times New Roman" w:hAnsi="Times New Roman" w:cs="Times New Roman"/>
          <w:i/>
          <w:sz w:val="24"/>
          <w:szCs w:val="24"/>
        </w:rPr>
        <w:t xml:space="preserve"> cinquantacinquemila, </w:t>
      </w:r>
      <w:proofErr w:type="spellStart"/>
      <w:r w:rsidR="00953325" w:rsidRPr="00AE004F">
        <w:rPr>
          <w:rFonts w:ascii="Times New Roman" w:hAnsi="Times New Roman" w:cs="Times New Roman"/>
          <w:i/>
          <w:sz w:val="24"/>
          <w:szCs w:val="24"/>
        </w:rPr>
        <w:t>intiero</w:t>
      </w:r>
      <w:proofErr w:type="spellEnd"/>
      <w:r w:rsidR="00953325" w:rsidRPr="00AE004F">
        <w:rPr>
          <w:rFonts w:ascii="Times New Roman" w:hAnsi="Times New Roman" w:cs="Times New Roman"/>
          <w:i/>
          <w:sz w:val="24"/>
          <w:szCs w:val="24"/>
        </w:rPr>
        <w:t xml:space="preserve"> prezzo predetto - darne e consegnar</w:t>
      </w:r>
      <w:r w:rsidR="00507C09">
        <w:rPr>
          <w:rFonts w:ascii="Times New Roman" w:hAnsi="Times New Roman" w:cs="Times New Roman"/>
          <w:i/>
          <w:sz w:val="24"/>
          <w:szCs w:val="24"/>
        </w:rPr>
        <w:t>n</w:t>
      </w:r>
      <w:r w:rsidR="00953325" w:rsidRPr="00AE004F">
        <w:rPr>
          <w:rFonts w:ascii="Times New Roman" w:hAnsi="Times New Roman" w:cs="Times New Roman"/>
          <w:i/>
          <w:sz w:val="24"/>
          <w:szCs w:val="24"/>
        </w:rPr>
        <w:t>e qui in Napoli al detto Duca, siccome detti Procuratori hanno similmente promesso e si sono obbligati, a tutte spese di detta Università e</w:t>
      </w:r>
      <w:r w:rsidR="00507C09">
        <w:rPr>
          <w:rFonts w:ascii="Times New Roman" w:hAnsi="Times New Roman" w:cs="Times New Roman"/>
          <w:i/>
          <w:sz w:val="24"/>
          <w:szCs w:val="24"/>
        </w:rPr>
        <w:t xml:space="preserve"> </w:t>
      </w:r>
      <w:r w:rsidR="00953325" w:rsidRPr="00AE004F">
        <w:rPr>
          <w:rFonts w:ascii="Times New Roman" w:hAnsi="Times New Roman" w:cs="Times New Roman"/>
          <w:i/>
          <w:sz w:val="24"/>
          <w:szCs w:val="24"/>
        </w:rPr>
        <w:t>cittadini insieme "</w:t>
      </w:r>
      <w:proofErr w:type="spellStart"/>
      <w:r w:rsidR="00953325" w:rsidRPr="00AE004F">
        <w:rPr>
          <w:rFonts w:ascii="Times New Roman" w:hAnsi="Times New Roman" w:cs="Times New Roman"/>
          <w:i/>
          <w:sz w:val="24"/>
          <w:szCs w:val="24"/>
        </w:rPr>
        <w:t>cantara</w:t>
      </w:r>
      <w:proofErr w:type="spellEnd"/>
      <w:r w:rsidR="00953325" w:rsidRPr="00AE004F">
        <w:rPr>
          <w:rFonts w:ascii="Times New Roman" w:hAnsi="Times New Roman" w:cs="Times New Roman"/>
          <w:i/>
          <w:sz w:val="24"/>
          <w:szCs w:val="24"/>
        </w:rPr>
        <w:t xml:space="preserve"> quattro di salami d'ogni bontà e perfezione, </w:t>
      </w:r>
      <w:proofErr w:type="spellStart"/>
      <w:r w:rsidR="00953325" w:rsidRPr="00AE004F">
        <w:rPr>
          <w:rFonts w:ascii="Times New Roman" w:hAnsi="Times New Roman" w:cs="Times New Roman"/>
          <w:i/>
          <w:sz w:val="24"/>
          <w:szCs w:val="24"/>
        </w:rPr>
        <w:t>mercantibili</w:t>
      </w:r>
      <w:proofErr w:type="spellEnd"/>
      <w:r w:rsidR="00953325" w:rsidRPr="00AE004F">
        <w:rPr>
          <w:rFonts w:ascii="Times New Roman" w:hAnsi="Times New Roman" w:cs="Times New Roman"/>
          <w:i/>
          <w:sz w:val="24"/>
          <w:szCs w:val="24"/>
        </w:rPr>
        <w:t xml:space="preserve"> e </w:t>
      </w:r>
      <w:proofErr w:type="spellStart"/>
      <w:r w:rsidR="00953325" w:rsidRPr="00AE004F">
        <w:rPr>
          <w:rFonts w:ascii="Times New Roman" w:hAnsi="Times New Roman" w:cs="Times New Roman"/>
          <w:i/>
          <w:sz w:val="24"/>
          <w:szCs w:val="24"/>
        </w:rPr>
        <w:t>ricettibili</w:t>
      </w:r>
      <w:proofErr w:type="spellEnd"/>
      <w:r w:rsidR="00953325" w:rsidRPr="00AE004F">
        <w:rPr>
          <w:rFonts w:ascii="Times New Roman" w:hAnsi="Times New Roman" w:cs="Times New Roman"/>
          <w:i/>
          <w:sz w:val="24"/>
          <w:szCs w:val="24"/>
        </w:rPr>
        <w:t xml:space="preserve">: cioè </w:t>
      </w:r>
      <w:proofErr w:type="spellStart"/>
      <w:r w:rsidR="00953325" w:rsidRPr="00AE004F">
        <w:rPr>
          <w:rFonts w:ascii="Times New Roman" w:hAnsi="Times New Roman" w:cs="Times New Roman"/>
          <w:i/>
          <w:sz w:val="24"/>
          <w:szCs w:val="24"/>
        </w:rPr>
        <w:t>cantara</w:t>
      </w:r>
      <w:proofErr w:type="spellEnd"/>
      <w:r w:rsidR="00953325" w:rsidRPr="00AE004F">
        <w:rPr>
          <w:rFonts w:ascii="Times New Roman" w:hAnsi="Times New Roman" w:cs="Times New Roman"/>
          <w:i/>
          <w:sz w:val="24"/>
          <w:szCs w:val="24"/>
        </w:rPr>
        <w:t xml:space="preserve"> due di lardo e </w:t>
      </w:r>
      <w:proofErr w:type="spellStart"/>
      <w:r w:rsidR="00953325" w:rsidRPr="00AE004F">
        <w:rPr>
          <w:rFonts w:ascii="Times New Roman" w:hAnsi="Times New Roman" w:cs="Times New Roman"/>
          <w:i/>
          <w:sz w:val="24"/>
          <w:szCs w:val="24"/>
        </w:rPr>
        <w:t>cantara</w:t>
      </w:r>
      <w:proofErr w:type="spellEnd"/>
      <w:r w:rsidR="00953325" w:rsidRPr="00AE004F">
        <w:rPr>
          <w:rFonts w:ascii="Times New Roman" w:hAnsi="Times New Roman" w:cs="Times New Roman"/>
          <w:i/>
          <w:sz w:val="24"/>
          <w:szCs w:val="24"/>
        </w:rPr>
        <w:t xml:space="preserve"> due di prosciutti, secondo si fanno in detta </w:t>
      </w:r>
      <w:r w:rsidR="00605028">
        <w:rPr>
          <w:rFonts w:ascii="Times New Roman" w:hAnsi="Times New Roman" w:cs="Times New Roman"/>
          <w:i/>
          <w:sz w:val="24"/>
          <w:szCs w:val="24"/>
        </w:rPr>
        <w:t>t</w:t>
      </w:r>
      <w:r w:rsidR="00953325" w:rsidRPr="00AE004F">
        <w:rPr>
          <w:rFonts w:ascii="Times New Roman" w:hAnsi="Times New Roman" w:cs="Times New Roman"/>
          <w:i/>
          <w:sz w:val="24"/>
          <w:szCs w:val="24"/>
        </w:rPr>
        <w:t xml:space="preserve">erra di Rivello nel mese di marzo di ciascheduno anno, franche di portatura, gabella ed altro, con fare la prima consegna di dette </w:t>
      </w:r>
      <w:proofErr w:type="spellStart"/>
      <w:r w:rsidR="00953325" w:rsidRPr="00AE004F">
        <w:rPr>
          <w:rFonts w:ascii="Times New Roman" w:hAnsi="Times New Roman" w:cs="Times New Roman"/>
          <w:i/>
          <w:sz w:val="24"/>
          <w:szCs w:val="24"/>
        </w:rPr>
        <w:t>cantara</w:t>
      </w:r>
      <w:proofErr w:type="spellEnd"/>
      <w:r w:rsidR="00953325" w:rsidRPr="00AE004F">
        <w:rPr>
          <w:rFonts w:ascii="Times New Roman" w:hAnsi="Times New Roman" w:cs="Times New Roman"/>
          <w:i/>
          <w:sz w:val="24"/>
          <w:szCs w:val="24"/>
        </w:rPr>
        <w:t xml:space="preserve"> quattro </w:t>
      </w:r>
      <w:r w:rsidR="00507C09">
        <w:rPr>
          <w:rFonts w:ascii="Times New Roman" w:hAnsi="Times New Roman" w:cs="Times New Roman"/>
          <w:i/>
          <w:sz w:val="24"/>
          <w:szCs w:val="24"/>
        </w:rPr>
        <w:t>di salami nel mese di marzo del</w:t>
      </w:r>
      <w:r w:rsidR="00AE004F" w:rsidRPr="00AE004F">
        <w:rPr>
          <w:rFonts w:ascii="Times New Roman" w:hAnsi="Times New Roman" w:cs="Times New Roman"/>
          <w:i/>
          <w:sz w:val="24"/>
          <w:szCs w:val="24"/>
        </w:rPr>
        <w:t xml:space="preserve"> detto corrente anno millesettecento e </w:t>
      </w:r>
      <w:proofErr w:type="spellStart"/>
      <w:r w:rsidR="00AE004F" w:rsidRPr="00AE004F">
        <w:rPr>
          <w:rFonts w:ascii="Times New Roman" w:hAnsi="Times New Roman" w:cs="Times New Roman"/>
          <w:i/>
          <w:sz w:val="24"/>
          <w:szCs w:val="24"/>
        </w:rPr>
        <w:t>dicianove</w:t>
      </w:r>
      <w:proofErr w:type="spellEnd"/>
      <w:r w:rsidR="00AE004F" w:rsidRPr="00AE004F">
        <w:rPr>
          <w:rFonts w:ascii="Times New Roman" w:hAnsi="Times New Roman" w:cs="Times New Roman"/>
          <w:i/>
          <w:sz w:val="24"/>
          <w:szCs w:val="24"/>
        </w:rPr>
        <w:t xml:space="preserve">, e così da indi in poi e in perpetuo continuare a fare li pagamenti e consegne di detti annui </w:t>
      </w:r>
      <w:proofErr w:type="spellStart"/>
      <w:r w:rsidR="00AE004F" w:rsidRPr="00AE004F">
        <w:rPr>
          <w:rFonts w:ascii="Times New Roman" w:hAnsi="Times New Roman" w:cs="Times New Roman"/>
          <w:i/>
          <w:sz w:val="24"/>
          <w:szCs w:val="24"/>
        </w:rPr>
        <w:t>docati</w:t>
      </w:r>
      <w:proofErr w:type="spellEnd"/>
      <w:r w:rsidR="00AE004F" w:rsidRPr="00AE004F">
        <w:rPr>
          <w:rFonts w:ascii="Times New Roman" w:hAnsi="Times New Roman" w:cs="Times New Roman"/>
          <w:i/>
          <w:sz w:val="24"/>
          <w:szCs w:val="24"/>
        </w:rPr>
        <w:t xml:space="preserve"> duemila e duecento in danari e salami ut sopra. …"</w:t>
      </w:r>
      <w:r w:rsidR="00604F8F" w:rsidRPr="00AE004F">
        <w:rPr>
          <w:rFonts w:ascii="Times New Roman" w:hAnsi="Times New Roman" w:cs="Times New Roman"/>
          <w:i/>
          <w:sz w:val="24"/>
          <w:szCs w:val="24"/>
        </w:rPr>
        <w:br/>
      </w:r>
    </w:p>
    <w:p w:rsidR="007D4C27" w:rsidRDefault="007D4C27" w:rsidP="004840CF"/>
    <w:sectPr w:rsidR="007D4C27">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841" w:rsidRDefault="007C7841" w:rsidP="00350123">
      <w:pPr>
        <w:spacing w:after="0" w:line="240" w:lineRule="auto"/>
      </w:pPr>
      <w:r>
        <w:separator/>
      </w:r>
    </w:p>
  </w:endnote>
  <w:endnote w:type="continuationSeparator" w:id="0">
    <w:p w:rsidR="007C7841" w:rsidRDefault="007C7841" w:rsidP="0035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436456"/>
      <w:docPartObj>
        <w:docPartGallery w:val="Page Numbers (Bottom of Page)"/>
        <w:docPartUnique/>
      </w:docPartObj>
    </w:sdtPr>
    <w:sdtEndPr/>
    <w:sdtContent>
      <w:p w:rsidR="00BD7F49" w:rsidRDefault="00BD7F49">
        <w:pPr>
          <w:pStyle w:val="Pidipagina"/>
          <w:jc w:val="center"/>
        </w:pPr>
        <w:r>
          <w:fldChar w:fldCharType="begin"/>
        </w:r>
        <w:r>
          <w:instrText>PAGE   \* MERGEFORMAT</w:instrText>
        </w:r>
        <w:r>
          <w:fldChar w:fldCharType="separate"/>
        </w:r>
        <w:r w:rsidR="000A75E1">
          <w:rPr>
            <w:noProof/>
          </w:rPr>
          <w:t>3</w:t>
        </w:r>
        <w:r>
          <w:fldChar w:fldCharType="end"/>
        </w:r>
      </w:p>
    </w:sdtContent>
  </w:sdt>
  <w:p w:rsidR="00BD7F49" w:rsidRDefault="00BD7F4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841" w:rsidRDefault="007C7841" w:rsidP="00350123">
      <w:pPr>
        <w:spacing w:after="0" w:line="240" w:lineRule="auto"/>
      </w:pPr>
      <w:r>
        <w:separator/>
      </w:r>
    </w:p>
  </w:footnote>
  <w:footnote w:type="continuationSeparator" w:id="0">
    <w:p w:rsidR="007C7841" w:rsidRDefault="007C7841" w:rsidP="003501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123" w:rsidRPr="00350123" w:rsidRDefault="009564FC" w:rsidP="00350123">
    <w:pPr>
      <w:pStyle w:val="Intestazione"/>
      <w:jc w:val="center"/>
      <w:rPr>
        <w:rFonts w:ascii="Times New Roman" w:hAnsi="Times New Roman" w:cs="Times New Roman"/>
        <w:b/>
        <w:sz w:val="24"/>
        <w:szCs w:val="24"/>
      </w:rPr>
    </w:pPr>
    <w:r>
      <w:rPr>
        <w:rFonts w:ascii="Times New Roman" w:hAnsi="Times New Roman" w:cs="Times New Roman"/>
        <w:b/>
        <w:sz w:val="24"/>
        <w:szCs w:val="24"/>
      </w:rPr>
      <w:t>NOTA INTRODUTTIVA ALLA TRADUZIONE DI "</w:t>
    </w:r>
    <w:r w:rsidR="00683334">
      <w:rPr>
        <w:rFonts w:ascii="Times New Roman" w:hAnsi="Times New Roman" w:cs="Times New Roman"/>
        <w:b/>
        <w:sz w:val="24"/>
        <w:szCs w:val="24"/>
      </w:rPr>
      <w:t>RESTITU</w:t>
    </w:r>
    <w:r w:rsidR="00350123" w:rsidRPr="00350123">
      <w:rPr>
        <w:rFonts w:ascii="Times New Roman" w:hAnsi="Times New Roman" w:cs="Times New Roman"/>
        <w:b/>
        <w:sz w:val="24"/>
        <w:szCs w:val="24"/>
      </w:rPr>
      <w:t>TA LIBERTAS</w:t>
    </w:r>
    <w:r>
      <w:rPr>
        <w:rFonts w:ascii="Times New Roman" w:hAnsi="Times New Roman" w:cs="Times New Roman"/>
        <w:b/>
        <w:sz w:val="24"/>
        <w:szCs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F00EE8"/>
    <w:multiLevelType w:val="multilevel"/>
    <w:tmpl w:val="D9728D40"/>
    <w:lvl w:ilvl="0">
      <w:start w:val="1"/>
      <w:numFmt w:val="decimal"/>
      <w:lvlText w:val="%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54A91CC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6D7C7E75"/>
    <w:multiLevelType w:val="hybridMultilevel"/>
    <w:tmpl w:val="AD786C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358358B"/>
    <w:multiLevelType w:val="hybridMultilevel"/>
    <w:tmpl w:val="811A3D10"/>
    <w:lvl w:ilvl="0" w:tplc="19948972">
      <w:start w:val="1"/>
      <w:numFmt w:val="lowerLetter"/>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
    <w:nsid w:val="7AD20CFE"/>
    <w:multiLevelType w:val="hybridMultilevel"/>
    <w:tmpl w:val="0724400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D13"/>
    <w:rsid w:val="00062193"/>
    <w:rsid w:val="00075499"/>
    <w:rsid w:val="00081649"/>
    <w:rsid w:val="000971CE"/>
    <w:rsid w:val="000A75E1"/>
    <w:rsid w:val="000D26A5"/>
    <w:rsid w:val="000D7930"/>
    <w:rsid w:val="001003EF"/>
    <w:rsid w:val="0011721A"/>
    <w:rsid w:val="00154920"/>
    <w:rsid w:val="00185309"/>
    <w:rsid w:val="001B057C"/>
    <w:rsid w:val="001B580A"/>
    <w:rsid w:val="001C5C89"/>
    <w:rsid w:val="001D279D"/>
    <w:rsid w:val="002214A4"/>
    <w:rsid w:val="002A79F5"/>
    <w:rsid w:val="002C7803"/>
    <w:rsid w:val="002C7B1A"/>
    <w:rsid w:val="002F0618"/>
    <w:rsid w:val="003012EE"/>
    <w:rsid w:val="00314170"/>
    <w:rsid w:val="00314FAF"/>
    <w:rsid w:val="00324638"/>
    <w:rsid w:val="00327245"/>
    <w:rsid w:val="00350123"/>
    <w:rsid w:val="003A4D13"/>
    <w:rsid w:val="003B1BBE"/>
    <w:rsid w:val="004050E7"/>
    <w:rsid w:val="004304CD"/>
    <w:rsid w:val="004840CF"/>
    <w:rsid w:val="004916BB"/>
    <w:rsid w:val="004A6DE9"/>
    <w:rsid w:val="004E15C7"/>
    <w:rsid w:val="004E7D4C"/>
    <w:rsid w:val="00506EAF"/>
    <w:rsid w:val="00507C09"/>
    <w:rsid w:val="0057253D"/>
    <w:rsid w:val="005861B4"/>
    <w:rsid w:val="005A73C4"/>
    <w:rsid w:val="005D7F82"/>
    <w:rsid w:val="00604F8F"/>
    <w:rsid w:val="00605028"/>
    <w:rsid w:val="006511EE"/>
    <w:rsid w:val="00666DD3"/>
    <w:rsid w:val="00683334"/>
    <w:rsid w:val="006D1063"/>
    <w:rsid w:val="006D36D9"/>
    <w:rsid w:val="006F2974"/>
    <w:rsid w:val="00742E1E"/>
    <w:rsid w:val="007669E4"/>
    <w:rsid w:val="00772B36"/>
    <w:rsid w:val="007844E3"/>
    <w:rsid w:val="00797F02"/>
    <w:rsid w:val="007C68BA"/>
    <w:rsid w:val="007C7841"/>
    <w:rsid w:val="007D4C27"/>
    <w:rsid w:val="007F013F"/>
    <w:rsid w:val="007F5C67"/>
    <w:rsid w:val="00832778"/>
    <w:rsid w:val="008649F7"/>
    <w:rsid w:val="00875A69"/>
    <w:rsid w:val="008A3409"/>
    <w:rsid w:val="008B05F1"/>
    <w:rsid w:val="008B2629"/>
    <w:rsid w:val="008D41DB"/>
    <w:rsid w:val="009009F5"/>
    <w:rsid w:val="00902F5F"/>
    <w:rsid w:val="00910177"/>
    <w:rsid w:val="00950AF0"/>
    <w:rsid w:val="00953325"/>
    <w:rsid w:val="009564FC"/>
    <w:rsid w:val="0099050E"/>
    <w:rsid w:val="009B7AD3"/>
    <w:rsid w:val="009E2173"/>
    <w:rsid w:val="00A56646"/>
    <w:rsid w:val="00A63E6E"/>
    <w:rsid w:val="00AB375C"/>
    <w:rsid w:val="00AB67AB"/>
    <w:rsid w:val="00AE004F"/>
    <w:rsid w:val="00B26638"/>
    <w:rsid w:val="00B32B8B"/>
    <w:rsid w:val="00B561F7"/>
    <w:rsid w:val="00B74060"/>
    <w:rsid w:val="00B75375"/>
    <w:rsid w:val="00BD46C1"/>
    <w:rsid w:val="00BD7F49"/>
    <w:rsid w:val="00BF58B9"/>
    <w:rsid w:val="00C04112"/>
    <w:rsid w:val="00CC0803"/>
    <w:rsid w:val="00CC4305"/>
    <w:rsid w:val="00CC7001"/>
    <w:rsid w:val="00D55CCA"/>
    <w:rsid w:val="00E36AA9"/>
    <w:rsid w:val="00E56A3A"/>
    <w:rsid w:val="00E6098D"/>
    <w:rsid w:val="00E64881"/>
    <w:rsid w:val="00E73C95"/>
    <w:rsid w:val="00E863E9"/>
    <w:rsid w:val="00EA118B"/>
    <w:rsid w:val="00EC44EF"/>
    <w:rsid w:val="00EF5AB4"/>
    <w:rsid w:val="00F137AA"/>
    <w:rsid w:val="00F90347"/>
    <w:rsid w:val="00FE1F99"/>
    <w:rsid w:val="00FE30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A4D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4D13"/>
    <w:rPr>
      <w:rFonts w:ascii="Tahoma" w:hAnsi="Tahoma" w:cs="Tahoma"/>
      <w:sz w:val="16"/>
      <w:szCs w:val="16"/>
    </w:rPr>
  </w:style>
  <w:style w:type="paragraph" w:styleId="Intestazione">
    <w:name w:val="header"/>
    <w:basedOn w:val="Normale"/>
    <w:link w:val="IntestazioneCarattere"/>
    <w:uiPriority w:val="99"/>
    <w:unhideWhenUsed/>
    <w:rsid w:val="003501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50123"/>
  </w:style>
  <w:style w:type="paragraph" w:styleId="Pidipagina">
    <w:name w:val="footer"/>
    <w:basedOn w:val="Normale"/>
    <w:link w:val="PidipaginaCarattere"/>
    <w:uiPriority w:val="99"/>
    <w:unhideWhenUsed/>
    <w:rsid w:val="003501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50123"/>
  </w:style>
  <w:style w:type="character" w:styleId="Enfasiintensa">
    <w:name w:val="Intense Emphasis"/>
    <w:basedOn w:val="Carpredefinitoparagrafo"/>
    <w:uiPriority w:val="21"/>
    <w:qFormat/>
    <w:rsid w:val="000D7930"/>
    <w:rPr>
      <w:b/>
      <w:bCs/>
      <w:i/>
      <w:iCs/>
      <w:color w:val="4F81BD" w:themeColor="accent1"/>
    </w:rPr>
  </w:style>
  <w:style w:type="paragraph" w:styleId="Paragrafoelenco">
    <w:name w:val="List Paragraph"/>
    <w:basedOn w:val="Normale"/>
    <w:uiPriority w:val="34"/>
    <w:qFormat/>
    <w:rsid w:val="00604F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A4D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4D13"/>
    <w:rPr>
      <w:rFonts w:ascii="Tahoma" w:hAnsi="Tahoma" w:cs="Tahoma"/>
      <w:sz w:val="16"/>
      <w:szCs w:val="16"/>
    </w:rPr>
  </w:style>
  <w:style w:type="paragraph" w:styleId="Intestazione">
    <w:name w:val="header"/>
    <w:basedOn w:val="Normale"/>
    <w:link w:val="IntestazioneCarattere"/>
    <w:uiPriority w:val="99"/>
    <w:unhideWhenUsed/>
    <w:rsid w:val="003501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50123"/>
  </w:style>
  <w:style w:type="paragraph" w:styleId="Pidipagina">
    <w:name w:val="footer"/>
    <w:basedOn w:val="Normale"/>
    <w:link w:val="PidipaginaCarattere"/>
    <w:uiPriority w:val="99"/>
    <w:unhideWhenUsed/>
    <w:rsid w:val="003501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50123"/>
  </w:style>
  <w:style w:type="character" w:styleId="Enfasiintensa">
    <w:name w:val="Intense Emphasis"/>
    <w:basedOn w:val="Carpredefinitoparagrafo"/>
    <w:uiPriority w:val="21"/>
    <w:qFormat/>
    <w:rsid w:val="000D7930"/>
    <w:rPr>
      <w:b/>
      <w:bCs/>
      <w:i/>
      <w:iCs/>
      <w:color w:val="4F81BD" w:themeColor="accent1"/>
    </w:rPr>
  </w:style>
  <w:style w:type="paragraph" w:styleId="Paragrafoelenco">
    <w:name w:val="List Paragraph"/>
    <w:basedOn w:val="Normale"/>
    <w:uiPriority w:val="34"/>
    <w:qFormat/>
    <w:rsid w:val="00604F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E6210-5C80-4539-965D-4F0B95598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1901</Words>
  <Characters>10839</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nonno Tonino</dc:creator>
  <cp:lastModifiedBy>nonno</cp:lastModifiedBy>
  <cp:revision>4</cp:revision>
  <cp:lastPrinted>2022-07-18T14:57:00Z</cp:lastPrinted>
  <dcterms:created xsi:type="dcterms:W3CDTF">2025-08-07T21:10:00Z</dcterms:created>
  <dcterms:modified xsi:type="dcterms:W3CDTF">2025-08-08T20:26:00Z</dcterms:modified>
</cp:coreProperties>
</file>