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E1" w:rsidRDefault="0042504A" w:rsidP="004250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Cenni storici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</w:p>
    <w:p w:rsidR="0042504A" w:rsidRPr="00162426" w:rsidRDefault="0042504A" w:rsidP="00425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territorio di San Costantino, collinare, impervio e frammentato da alcuni canali, fu abitato, probabilmente già a partire dagli inizi del XVII secolo, da pastori e boscaioli che, successivamente, scelsero quale nucleo centrale l'attuale rione San Giuseppe, sede di una cappella edificata nel 1704.</w:t>
      </w:r>
      <w:r>
        <w:rPr>
          <w:rFonts w:ascii="Times New Roman" w:hAnsi="Times New Roman" w:cs="Times New Roman"/>
          <w:sz w:val="24"/>
          <w:szCs w:val="24"/>
        </w:rPr>
        <w:br/>
        <w:t xml:space="preserve">In effetti, la prima traccia a noi nota di San Costantino si ritrova in una copia della </w:t>
      </w:r>
      <w:r w:rsidRPr="0042504A">
        <w:rPr>
          <w:rFonts w:ascii="Times New Roman" w:hAnsi="Times New Roman" w:cs="Times New Roman"/>
          <w:i/>
          <w:sz w:val="24"/>
          <w:szCs w:val="24"/>
        </w:rPr>
        <w:t>Consulta de'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04A">
        <w:rPr>
          <w:rFonts w:ascii="Times New Roman" w:hAnsi="Times New Roman" w:cs="Times New Roman"/>
          <w:i/>
          <w:sz w:val="24"/>
          <w:szCs w:val="24"/>
        </w:rPr>
        <w:t>Reali Domini al di qua del Faro della Commissione degli affari Ecclesiastici</w:t>
      </w:r>
      <w:r w:rsidR="00294D52">
        <w:rPr>
          <w:rFonts w:ascii="Times New Roman" w:hAnsi="Times New Roman" w:cs="Times New Roman"/>
          <w:sz w:val="24"/>
          <w:szCs w:val="24"/>
        </w:rPr>
        <w:t xml:space="preserve"> - Sessione del 3</w:t>
      </w:r>
      <w:r>
        <w:rPr>
          <w:rFonts w:ascii="Times New Roman" w:hAnsi="Times New Roman" w:cs="Times New Roman"/>
          <w:sz w:val="24"/>
          <w:szCs w:val="24"/>
        </w:rPr>
        <w:t xml:space="preserve">1 agosto 1832 - in cui si fa riferimento ai rapporti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Nicola Maria Laudisio, vescovo della Diocesi dei Policastro. Questi, tra l'altro, </w:t>
      </w:r>
      <w:r w:rsidRPr="00294D52">
        <w:rPr>
          <w:rFonts w:ascii="Times New Roman" w:hAnsi="Times New Roman" w:cs="Times New Roman"/>
          <w:i/>
          <w:sz w:val="24"/>
          <w:szCs w:val="24"/>
        </w:rPr>
        <w:t>insiste fortemente perché in San Costantino</w:t>
      </w:r>
      <w:r w:rsidR="00294D52" w:rsidRPr="00294D52">
        <w:rPr>
          <w:rStyle w:val="Rimandonotaapidipagina"/>
          <w:rFonts w:ascii="Times New Roman" w:hAnsi="Times New Roman" w:cs="Times New Roman"/>
          <w:i/>
          <w:sz w:val="24"/>
          <w:szCs w:val="24"/>
        </w:rPr>
        <w:footnoteReference w:id="2"/>
      </w:r>
      <w:r w:rsidR="00294D52" w:rsidRPr="00294D52">
        <w:rPr>
          <w:rFonts w:ascii="Times New Roman" w:hAnsi="Times New Roman" w:cs="Times New Roman"/>
          <w:i/>
          <w:sz w:val="24"/>
          <w:szCs w:val="24"/>
        </w:rPr>
        <w:t xml:space="preserve"> e Bosco</w:t>
      </w:r>
      <w:r w:rsidR="00294D52" w:rsidRPr="00294D52">
        <w:rPr>
          <w:rStyle w:val="Rimandonotaapidipagina"/>
          <w:rFonts w:ascii="Times New Roman" w:hAnsi="Times New Roman" w:cs="Times New Roman"/>
          <w:i/>
          <w:sz w:val="24"/>
          <w:szCs w:val="24"/>
        </w:rPr>
        <w:footnoteReference w:id="3"/>
      </w:r>
      <w:r w:rsidR="00294D52" w:rsidRPr="00294D52">
        <w:rPr>
          <w:rFonts w:ascii="Times New Roman" w:hAnsi="Times New Roman" w:cs="Times New Roman"/>
          <w:i/>
          <w:sz w:val="24"/>
          <w:szCs w:val="24"/>
        </w:rPr>
        <w:t xml:space="preserve"> vi siano due separate Parrocchie</w:t>
      </w:r>
      <w:r w:rsidR="00294D52" w:rsidRPr="00294D52">
        <w:rPr>
          <w:rStyle w:val="Rimandonotaapidipagina"/>
          <w:rFonts w:ascii="Times New Roman" w:hAnsi="Times New Roman" w:cs="Times New Roman"/>
          <w:i/>
          <w:sz w:val="24"/>
          <w:szCs w:val="24"/>
        </w:rPr>
        <w:footnoteReference w:id="4"/>
      </w:r>
      <w:r w:rsidR="00294D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4D52">
        <w:rPr>
          <w:rFonts w:ascii="Times New Roman" w:hAnsi="Times New Roman" w:cs="Times New Roman"/>
          <w:sz w:val="24"/>
          <w:szCs w:val="24"/>
        </w:rPr>
        <w:t xml:space="preserve">rispetto a quelle già esistenti a Rivello: San Nicola e Santa Maria del Poggio. Inoltre, viene evidenziato che alla </w:t>
      </w:r>
      <w:proofErr w:type="spellStart"/>
      <w:r w:rsidR="00294D52" w:rsidRPr="00461B6B">
        <w:rPr>
          <w:rFonts w:ascii="Times New Roman" w:hAnsi="Times New Roman" w:cs="Times New Roman"/>
          <w:i/>
          <w:sz w:val="24"/>
          <w:szCs w:val="24"/>
        </w:rPr>
        <w:t>Supparrocchia</w:t>
      </w:r>
      <w:proofErr w:type="spellEnd"/>
      <w:r w:rsidR="00294D52" w:rsidRPr="00461B6B">
        <w:rPr>
          <w:rFonts w:ascii="Times New Roman" w:hAnsi="Times New Roman" w:cs="Times New Roman"/>
          <w:i/>
          <w:sz w:val="24"/>
          <w:szCs w:val="24"/>
        </w:rPr>
        <w:t xml:space="preserve"> di San Costantino è unito un villaggio di cento anime denominato </w:t>
      </w:r>
      <w:proofErr w:type="spellStart"/>
      <w:r w:rsidR="00294D52" w:rsidRPr="00461B6B">
        <w:rPr>
          <w:rFonts w:ascii="Times New Roman" w:hAnsi="Times New Roman" w:cs="Times New Roman"/>
          <w:i/>
          <w:sz w:val="24"/>
          <w:szCs w:val="24"/>
        </w:rPr>
        <w:t>Medichetta</w:t>
      </w:r>
      <w:proofErr w:type="spellEnd"/>
      <w:r w:rsidR="00294D52" w:rsidRPr="00461B6B">
        <w:rPr>
          <w:rFonts w:ascii="Times New Roman" w:hAnsi="Times New Roman" w:cs="Times New Roman"/>
          <w:i/>
          <w:sz w:val="24"/>
          <w:szCs w:val="24"/>
        </w:rPr>
        <w:t>, villaggio diviso in piccoli tuguri, intersecato da torrenti e da fiumi e che per lo servizio spirituale è assai triste [ … ] che il numero delle anime di San Costantino è di circa 800, che le case di San Costantino sono disperse in contrade boscose divisa da torrenti e di accesso difficile e che la strada di San Costantin</w:t>
      </w:r>
      <w:r w:rsidR="00461B6B" w:rsidRPr="00461B6B">
        <w:rPr>
          <w:rFonts w:ascii="Times New Roman" w:hAnsi="Times New Roman" w:cs="Times New Roman"/>
          <w:i/>
          <w:sz w:val="24"/>
          <w:szCs w:val="24"/>
        </w:rPr>
        <w:t>o a Rivello è tale che mette i viandanti in pericolo di rimanere soffocati.</w:t>
      </w:r>
      <w:r w:rsidR="00461B6B">
        <w:rPr>
          <w:rFonts w:ascii="Times New Roman" w:hAnsi="Times New Roman" w:cs="Times New Roman"/>
          <w:sz w:val="24"/>
          <w:szCs w:val="24"/>
        </w:rPr>
        <w:br/>
        <w:t xml:space="preserve">Nella relazione si riferisce anche di un avvenimento increscioso legato alla circostanza che, mancando il Parroco, spesso in caso di malattia o di morte gli abitanti di San Costantino erano privi di assistenza sacerdotale e spirituale. Ciò determinava un grande malumore tra la popolazione </w:t>
      </w:r>
      <w:proofErr w:type="spellStart"/>
      <w:r w:rsidR="00461B6B">
        <w:rPr>
          <w:rFonts w:ascii="Times New Roman" w:hAnsi="Times New Roman" w:cs="Times New Roman"/>
          <w:sz w:val="24"/>
          <w:szCs w:val="24"/>
        </w:rPr>
        <w:t>tant</w:t>
      </w:r>
      <w:r w:rsidR="000A4DA6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461B6B">
        <w:rPr>
          <w:rFonts w:ascii="Times New Roman" w:hAnsi="Times New Roman" w:cs="Times New Roman"/>
          <w:sz w:val="24"/>
          <w:szCs w:val="24"/>
        </w:rPr>
        <w:t xml:space="preserve"> che </w:t>
      </w:r>
      <w:r w:rsidR="00461B6B" w:rsidRPr="00461B6B">
        <w:rPr>
          <w:rFonts w:ascii="Times New Roman" w:hAnsi="Times New Roman" w:cs="Times New Roman"/>
          <w:i/>
          <w:sz w:val="24"/>
          <w:szCs w:val="24"/>
        </w:rPr>
        <w:t xml:space="preserve">in una data occasione [ …] si giunse a bastonare, con pubblico scandalo, un Sacerdote che </w:t>
      </w:r>
      <w:r w:rsidR="00461B6B">
        <w:rPr>
          <w:rFonts w:ascii="Times New Roman" w:hAnsi="Times New Roman" w:cs="Times New Roman"/>
          <w:i/>
          <w:sz w:val="24"/>
          <w:szCs w:val="24"/>
        </w:rPr>
        <w:t>di tanto in tanto si faceva veder</w:t>
      </w:r>
      <w:r w:rsidR="00461B6B" w:rsidRPr="00461B6B">
        <w:rPr>
          <w:rFonts w:ascii="Times New Roman" w:hAnsi="Times New Roman" w:cs="Times New Roman"/>
          <w:i/>
          <w:sz w:val="24"/>
          <w:szCs w:val="24"/>
        </w:rPr>
        <w:t>e</w:t>
      </w:r>
      <w:r w:rsidR="00461B6B">
        <w:rPr>
          <w:rFonts w:ascii="Times New Roman" w:hAnsi="Times New Roman" w:cs="Times New Roman"/>
          <w:sz w:val="24"/>
          <w:szCs w:val="24"/>
        </w:rPr>
        <w:t>.</w:t>
      </w:r>
      <w:r w:rsidR="00461B6B">
        <w:rPr>
          <w:rFonts w:ascii="Times New Roman" w:hAnsi="Times New Roman" w:cs="Times New Roman"/>
          <w:sz w:val="24"/>
          <w:szCs w:val="24"/>
        </w:rPr>
        <w:br/>
        <w:t>Grazie all'esplicita volontà del Vescovo e della Commissione affari Ecclesiastici la Parrocchia di San Costantino venne di lì a poco costituita, precisamente nel 1839.</w:t>
      </w:r>
      <w:r w:rsidR="00461B6B">
        <w:rPr>
          <w:rFonts w:ascii="Times New Roman" w:hAnsi="Times New Roman" w:cs="Times New Roman"/>
          <w:sz w:val="24"/>
          <w:szCs w:val="24"/>
        </w:rPr>
        <w:br/>
        <w:t>In quello stesso periodo, ebbe inizio l'emigrazione verso il Brasile prima, l'Argentina, il Venezuela e la Spagna poi, che determinò una significativa crescita economica</w:t>
      </w:r>
      <w:r w:rsidR="00461B6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="003C6C4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C6C4F">
        <w:rPr>
          <w:rFonts w:ascii="Times New Roman" w:hAnsi="Times New Roman" w:cs="Times New Roman"/>
          <w:sz w:val="24"/>
          <w:szCs w:val="24"/>
        </w:rPr>
        <w:t xml:space="preserve">legata principalmente alle rimesse. Questo rinnovato contesto comportò anche una considerevole crescita culturale il cui boom si verificò tra la fine del XIX e l'inizio del XX secolo: San Costantino, come il resto dell'Europa in quegli anni, viveva la sua </w:t>
      </w:r>
      <w:r w:rsidR="003C6C4F" w:rsidRPr="003C6C4F">
        <w:rPr>
          <w:rFonts w:ascii="Times New Roman" w:hAnsi="Times New Roman" w:cs="Times New Roman"/>
          <w:i/>
          <w:sz w:val="24"/>
          <w:szCs w:val="24"/>
        </w:rPr>
        <w:t>belle epoche</w:t>
      </w:r>
      <w:r w:rsidR="003C6C4F">
        <w:rPr>
          <w:rFonts w:ascii="Times New Roman" w:hAnsi="Times New Roman" w:cs="Times New Roman"/>
          <w:sz w:val="24"/>
          <w:szCs w:val="24"/>
        </w:rPr>
        <w:t xml:space="preserve">. Un piccolo gruppo di giovani ebbe, infatti, la possibilità di dedicarsi agli studi universitari, orientandosi verso le Facoltà di Ingegneria, Medicina e Farmacia oppure al sacerdozio. Si registrò una positiva trasformazione del tessuto urbano con la realizzazione di palazzi signorili, tuttora esistenti; furono aperti l'Ufficio postale, la farmacia e l'ambulatorio medico comunale. Venne, inoltre, fondato il Circolo culturale Avvenire; iniziò la pubblicazione del periodico bimestrale </w:t>
      </w:r>
      <w:r w:rsidR="003C6C4F" w:rsidRPr="003C6C4F">
        <w:rPr>
          <w:rFonts w:ascii="Times New Roman" w:hAnsi="Times New Roman" w:cs="Times New Roman"/>
          <w:i/>
          <w:sz w:val="24"/>
          <w:szCs w:val="24"/>
        </w:rPr>
        <w:t>Il fabbro di Nazareth</w:t>
      </w:r>
      <w:r w:rsidR="003C6C4F">
        <w:rPr>
          <w:rStyle w:val="Rimandonotaapidipagina"/>
          <w:rFonts w:ascii="Times New Roman" w:hAnsi="Times New Roman" w:cs="Times New Roman"/>
          <w:i/>
          <w:sz w:val="24"/>
          <w:szCs w:val="24"/>
        </w:rPr>
        <w:footnoteReference w:id="6"/>
      </w:r>
      <w:r w:rsidR="003C6C4F">
        <w:rPr>
          <w:rFonts w:ascii="Times New Roman" w:hAnsi="Times New Roman" w:cs="Times New Roman"/>
          <w:sz w:val="24"/>
          <w:szCs w:val="24"/>
        </w:rPr>
        <w:t xml:space="preserve"> e alla già esistente scuola privata cattolica si affiancò una scuola laica sempre per la frequenza dei primi tre anni del ginnasio</w:t>
      </w:r>
      <w:r w:rsidR="0016242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3C6C4F">
        <w:rPr>
          <w:rFonts w:ascii="Times New Roman" w:hAnsi="Times New Roman" w:cs="Times New Roman"/>
          <w:sz w:val="24"/>
          <w:szCs w:val="24"/>
        </w:rPr>
        <w:t>.</w:t>
      </w:r>
      <w:r w:rsidR="00162426">
        <w:rPr>
          <w:rFonts w:ascii="Times New Roman" w:hAnsi="Times New Roman" w:cs="Times New Roman"/>
          <w:sz w:val="24"/>
          <w:szCs w:val="24"/>
        </w:rPr>
        <w:br/>
        <w:t>E' interessante evidenziare che la normale competizi</w:t>
      </w:r>
      <w:r w:rsidR="005F3E0B">
        <w:rPr>
          <w:rFonts w:ascii="Times New Roman" w:hAnsi="Times New Roman" w:cs="Times New Roman"/>
          <w:sz w:val="24"/>
          <w:szCs w:val="24"/>
        </w:rPr>
        <w:t xml:space="preserve">one tra le due scuole finì per </w:t>
      </w:r>
      <w:r w:rsidR="00162426">
        <w:rPr>
          <w:rFonts w:ascii="Times New Roman" w:hAnsi="Times New Roman" w:cs="Times New Roman"/>
          <w:sz w:val="24"/>
          <w:szCs w:val="24"/>
        </w:rPr>
        <w:t xml:space="preserve">trasformarsi in un </w:t>
      </w:r>
      <w:r w:rsidR="00162426">
        <w:rPr>
          <w:rFonts w:ascii="Times New Roman" w:hAnsi="Times New Roman" w:cs="Times New Roman"/>
          <w:sz w:val="24"/>
          <w:szCs w:val="24"/>
        </w:rPr>
        <w:lastRenderedPageBreak/>
        <w:t>aspro confronto personale tra i fonda</w:t>
      </w:r>
      <w:r w:rsidR="005F3E0B">
        <w:rPr>
          <w:rFonts w:ascii="Times New Roman" w:hAnsi="Times New Roman" w:cs="Times New Roman"/>
          <w:sz w:val="24"/>
          <w:szCs w:val="24"/>
        </w:rPr>
        <w:t>tori: il prof. Vicenzo Pesce</w:t>
      </w:r>
      <w:r w:rsidR="005F3E0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8"/>
      </w:r>
      <w:r w:rsidR="005F3E0B">
        <w:rPr>
          <w:rFonts w:ascii="Times New Roman" w:hAnsi="Times New Roman" w:cs="Times New Roman"/>
          <w:sz w:val="24"/>
          <w:szCs w:val="24"/>
        </w:rPr>
        <w:t xml:space="preserve"> e don Francesco Paolo M</w:t>
      </w:r>
      <w:r w:rsidR="00162426">
        <w:rPr>
          <w:rFonts w:ascii="Times New Roman" w:hAnsi="Times New Roman" w:cs="Times New Roman"/>
          <w:sz w:val="24"/>
          <w:szCs w:val="24"/>
        </w:rPr>
        <w:t xml:space="preserve">agaldi. I due animarono il dibattito politico - culturale servendosi di carta, penna e calamaio e rendendo pubblici i loro scritti. Si racconta, tra l'altro, dell'episodio in cui ad alcuni versi pubblicati dal prof. Pesce per celebrare la Madonna del Carmine, don Francesco rispose con il seguente poemetto: </w:t>
      </w:r>
      <w:r w:rsidR="00162426" w:rsidRPr="00162426">
        <w:rPr>
          <w:rFonts w:ascii="Times New Roman" w:hAnsi="Times New Roman" w:cs="Times New Roman"/>
          <w:i/>
          <w:sz w:val="24"/>
          <w:szCs w:val="24"/>
        </w:rPr>
        <w:t>Poeta noi ti vogliamo incoronare/ma aspetta a maggio/quando potrai ragliare</w:t>
      </w:r>
      <w:r w:rsidR="00162426">
        <w:rPr>
          <w:rFonts w:ascii="Times New Roman" w:hAnsi="Times New Roman" w:cs="Times New Roman"/>
          <w:sz w:val="24"/>
          <w:szCs w:val="24"/>
        </w:rPr>
        <w:t xml:space="preserve">. Non si fece attender la risposta del prof. Pesce che, prendendo probabilmente spunto dalla poesia di Giuseppe Giusti, dedicò a don Francesco i versi: </w:t>
      </w:r>
      <w:r w:rsidR="00162426" w:rsidRPr="00162426">
        <w:rPr>
          <w:rFonts w:ascii="Times New Roman" w:hAnsi="Times New Roman" w:cs="Times New Roman"/>
          <w:i/>
          <w:sz w:val="24"/>
          <w:szCs w:val="24"/>
        </w:rPr>
        <w:t>A cuccia, a cuccia/cane da pagliaio/che i lupi ti potrebbero sciupare/l'anonimo collare.</w:t>
      </w:r>
      <w:r w:rsidR="00162426">
        <w:rPr>
          <w:rFonts w:ascii="Times New Roman" w:hAnsi="Times New Roman" w:cs="Times New Roman"/>
          <w:sz w:val="24"/>
          <w:szCs w:val="24"/>
        </w:rPr>
        <w:br/>
        <w:t xml:space="preserve">Quasi certamente, la disputa si concluse con la morte di don Francesco avvenuta nel 1919 a cui, dopo non molto, seguì la chiusura della scuola </w:t>
      </w:r>
      <w:r w:rsidR="005F3E0B">
        <w:rPr>
          <w:rFonts w:ascii="Times New Roman" w:hAnsi="Times New Roman" w:cs="Times New Roman"/>
          <w:sz w:val="24"/>
          <w:szCs w:val="24"/>
        </w:rPr>
        <w:t>del prof. Pesce, presumibilmente per carenza di alunni. La scuola cattolica, invece, continuò a funzionare fino ai primi anni Quaranta</w:t>
      </w:r>
      <w:r w:rsidR="005F3E0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9"/>
      </w:r>
      <w:r w:rsidR="005F3E0B">
        <w:rPr>
          <w:rFonts w:ascii="Times New Roman" w:hAnsi="Times New Roman" w:cs="Times New Roman"/>
          <w:sz w:val="24"/>
          <w:szCs w:val="24"/>
        </w:rPr>
        <w:t xml:space="preserve"> grazie all'arciprete don Paolo Magaldi, fratello di don Francesco. Don Paolo portò avanti anche gli altri due ambiziosi progetti avviati dal fratello: il santuario in onore di San Giuseppe e la nuova sede dell'Istituto femminile San Giuseppe</w:t>
      </w:r>
      <w:r w:rsidR="000029C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0"/>
      </w:r>
      <w:r w:rsidR="005F3E0B">
        <w:rPr>
          <w:rFonts w:ascii="Times New Roman" w:hAnsi="Times New Roman" w:cs="Times New Roman"/>
          <w:sz w:val="24"/>
          <w:szCs w:val="24"/>
        </w:rPr>
        <w:t>, gestito dalla Suore Battistine di Angri (SA) che lasciarono il paese nella prima metà degli anni Sessanta. Tuttavia, il progetto del Santuario, in quanto tale, non venne mai realizzato a causa della crisi economica che seguì alla Grande Guerra.</w:t>
      </w:r>
      <w:r w:rsidR="000029CA">
        <w:rPr>
          <w:rFonts w:ascii="Times New Roman" w:hAnsi="Times New Roman" w:cs="Times New Roman"/>
          <w:sz w:val="24"/>
          <w:szCs w:val="24"/>
        </w:rPr>
        <w:br/>
        <w:t>Il Santuario divenne, allora, una chiesa nuova a servizio della comunità parrocchiale, mentre la nuova sede dell'Istituto femminile San Giuseppe, la cui costruzione era stata avviata</w:t>
      </w:r>
      <w:r w:rsidR="000A4DA6">
        <w:rPr>
          <w:rFonts w:ascii="Times New Roman" w:hAnsi="Times New Roman" w:cs="Times New Roman"/>
          <w:sz w:val="24"/>
          <w:szCs w:val="24"/>
        </w:rPr>
        <w:t xml:space="preserve"> nell'apr</w:t>
      </w:r>
      <w:r w:rsidR="000029CA">
        <w:rPr>
          <w:rFonts w:ascii="Times New Roman" w:hAnsi="Times New Roman" w:cs="Times New Roman"/>
          <w:sz w:val="24"/>
          <w:szCs w:val="24"/>
        </w:rPr>
        <w:t>ile del 1911, rimase incompiuta come del resto lo è ancora oggi. Si avviò, dunque, un lento declino che accompagnò il paese per tutto il ventennio fascista e la successiva seconda guerra mondiale.</w:t>
      </w:r>
      <w:r w:rsidR="000029CA">
        <w:rPr>
          <w:rFonts w:ascii="Times New Roman" w:hAnsi="Times New Roman" w:cs="Times New Roman"/>
          <w:sz w:val="24"/>
          <w:szCs w:val="24"/>
        </w:rPr>
        <w:br/>
        <w:t>Solo a partire dagli anni cinquanta/sessanta, il progresso socio - economico che interessò l'Italia fece sentire i suoi benefici anche a San Costantino. Tuttavia, il processo di industrializzazione a cui era legato e che investì essenzialmente il Nord Italia, determinò un nuovo fenomeno migratorio, diverso da quello del primo novecento, che, provocando il trasferimento di intere famiglie, contribuì al progressivo spopolamento del paese.</w:t>
      </w:r>
      <w:r w:rsidR="000029C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1"/>
      </w:r>
      <w:r w:rsidR="000A4DA6">
        <w:rPr>
          <w:rFonts w:ascii="Times New Roman" w:hAnsi="Times New Roman" w:cs="Times New Roman"/>
          <w:sz w:val="24"/>
          <w:szCs w:val="24"/>
        </w:rPr>
        <w:t xml:space="preserve"> Il nuovo clima culturale di quegli anni, attento alla modernizzazione, non risparmiò San Costantino: nella prima metà degli anni Sessanta, la settecentesca chiesa di San Giuseppe</w:t>
      </w:r>
      <w:r w:rsidR="000A4DA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2"/>
      </w:r>
      <w:r w:rsidR="000A4DA6">
        <w:rPr>
          <w:rFonts w:ascii="Times New Roman" w:hAnsi="Times New Roman" w:cs="Times New Roman"/>
          <w:sz w:val="24"/>
          <w:szCs w:val="24"/>
        </w:rPr>
        <w:t xml:space="preserve"> fu demolita, ufficialmente per motivi di sicurezza. Al suo posto fu realizzato un parcheggio più rispondente alle esigenze del momento.</w:t>
      </w:r>
    </w:p>
    <w:sectPr w:rsidR="0042504A" w:rsidRPr="001624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73" w:rsidRDefault="00F44473" w:rsidP="0042504A">
      <w:pPr>
        <w:spacing w:after="0" w:line="240" w:lineRule="auto"/>
      </w:pPr>
      <w:r>
        <w:separator/>
      </w:r>
    </w:p>
  </w:endnote>
  <w:endnote w:type="continuationSeparator" w:id="0">
    <w:p w:rsidR="00F44473" w:rsidRDefault="00F44473" w:rsidP="0042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73" w:rsidRDefault="00F44473" w:rsidP="0042504A">
      <w:pPr>
        <w:spacing w:after="0" w:line="240" w:lineRule="auto"/>
      </w:pPr>
      <w:r>
        <w:separator/>
      </w:r>
    </w:p>
  </w:footnote>
  <w:footnote w:type="continuationSeparator" w:id="0">
    <w:p w:rsidR="00F44473" w:rsidRDefault="00F44473" w:rsidP="0042504A">
      <w:pPr>
        <w:spacing w:after="0" w:line="240" w:lineRule="auto"/>
      </w:pPr>
      <w:r>
        <w:continuationSeparator/>
      </w:r>
    </w:p>
  </w:footnote>
  <w:footnote w:id="1">
    <w:p w:rsidR="0042504A" w:rsidRDefault="0042504A">
      <w:pPr>
        <w:pStyle w:val="Testonotaapidipagina"/>
      </w:pPr>
      <w:r>
        <w:rPr>
          <w:rStyle w:val="Rimandonotaapidipagina"/>
        </w:rPr>
        <w:footnoteRef/>
      </w:r>
      <w:r>
        <w:t xml:space="preserve"> La presente ricostruzione si basa su documenti e notizie trasmesse oralmente. Si invita, pertanto, il lettore, sulla base di ulteriori fonti, a suggerire modifiche o integrazioni.</w:t>
      </w:r>
    </w:p>
  </w:footnote>
  <w:footnote w:id="2">
    <w:p w:rsidR="00294D52" w:rsidRDefault="00294D52">
      <w:pPr>
        <w:pStyle w:val="Testonotaapidipagina"/>
      </w:pPr>
      <w:r>
        <w:rPr>
          <w:rStyle w:val="Rimandonotaapidipagina"/>
        </w:rPr>
        <w:footnoteRef/>
      </w:r>
      <w:r>
        <w:t xml:space="preserve"> San Costantino faceva parte, dal 1785, della Vicaria Curata della Parrocchia di San Nicola di Rivello.</w:t>
      </w:r>
    </w:p>
  </w:footnote>
  <w:footnote w:id="3">
    <w:p w:rsidR="00294D52" w:rsidRDefault="00294D52">
      <w:pPr>
        <w:pStyle w:val="Testonotaapidipagina"/>
      </w:pPr>
      <w:r>
        <w:rPr>
          <w:rStyle w:val="Rimandonotaapidipagina"/>
        </w:rPr>
        <w:footnoteRef/>
      </w:r>
      <w:r>
        <w:t xml:space="preserve"> Nemoli (PZ).</w:t>
      </w:r>
    </w:p>
  </w:footnote>
  <w:footnote w:id="4">
    <w:p w:rsidR="00294D52" w:rsidRDefault="00294D52" w:rsidP="00294D52">
      <w:pPr>
        <w:pStyle w:val="Testonotaapidipagina"/>
        <w:tabs>
          <w:tab w:val="left" w:pos="238"/>
        </w:tabs>
      </w:pPr>
      <w:r>
        <w:rPr>
          <w:rStyle w:val="Rimandonotaapidipagina"/>
        </w:rPr>
        <w:footnoteRef/>
      </w:r>
      <w:r>
        <w:t xml:space="preserve"> Il vescovo aveva determinato anche l'importo della congrua per le due istituende parrocchie: 125,50 ducati per Bosco e 85 ducati per San Costantino, precisando che la somma</w:t>
      </w:r>
      <w:r w:rsidR="000029CA">
        <w:t xml:space="preserve"> per ques</w:t>
      </w:r>
      <w:r>
        <w:t>t'ultima sarebbe rimasta a carico della Diocesi di Policastro.</w:t>
      </w:r>
    </w:p>
  </w:footnote>
  <w:footnote w:id="5">
    <w:p w:rsidR="00461B6B" w:rsidRDefault="00461B6B">
      <w:pPr>
        <w:pStyle w:val="Testonotaapidipagina"/>
      </w:pPr>
      <w:r>
        <w:rPr>
          <w:rStyle w:val="Rimandonotaapidipagina"/>
        </w:rPr>
        <w:footnoteRef/>
      </w:r>
      <w:r>
        <w:t xml:space="preserve"> Notevole fu anche l'incremento demografico così come attestato dal censimento d</w:t>
      </w:r>
      <w:r w:rsidR="000029CA">
        <w:t>el 1891, allorché San Costantin</w:t>
      </w:r>
      <w:r>
        <w:t xml:space="preserve">o, compreso </w:t>
      </w:r>
      <w:proofErr w:type="spellStart"/>
      <w:r>
        <w:t>Medichetta</w:t>
      </w:r>
      <w:proofErr w:type="spellEnd"/>
      <w:r>
        <w:t>, contava 1.003 abitanti.</w:t>
      </w:r>
    </w:p>
  </w:footnote>
  <w:footnote w:id="6">
    <w:p w:rsidR="003C6C4F" w:rsidRDefault="003C6C4F">
      <w:pPr>
        <w:pStyle w:val="Testonotaapidipagina"/>
      </w:pPr>
      <w:r>
        <w:rPr>
          <w:rStyle w:val="Rimandonotaapidipagina"/>
        </w:rPr>
        <w:footnoteRef/>
      </w:r>
      <w:r>
        <w:t xml:space="preserve"> La pubblicazione del periodico aveva lo scopo di diffondere il culto e le glorie di San Giuseppe nelle famiglie cristiane. Esso era, infatti, organo dell'erigendo santuario dedicato al Santo oltre che della Diocesi di Policastro </w:t>
      </w:r>
      <w:proofErr w:type="spellStart"/>
      <w:r>
        <w:t>Bussentino</w:t>
      </w:r>
      <w:proofErr w:type="spellEnd"/>
      <w:r>
        <w:t>.</w:t>
      </w:r>
    </w:p>
  </w:footnote>
  <w:footnote w:id="7">
    <w:p w:rsidR="00162426" w:rsidRDefault="00162426">
      <w:pPr>
        <w:pStyle w:val="Testonotaapidipagina"/>
      </w:pPr>
      <w:r>
        <w:rPr>
          <w:rStyle w:val="Rimandonotaapidipagina"/>
        </w:rPr>
        <w:footnoteRef/>
      </w:r>
      <w:r>
        <w:t xml:space="preserve"> Primi tre anni della scuola secondaria di primo grado (scuola media).</w:t>
      </w:r>
    </w:p>
  </w:footnote>
  <w:footnote w:id="8">
    <w:p w:rsidR="005F3E0B" w:rsidRDefault="005F3E0B">
      <w:pPr>
        <w:pStyle w:val="Testonotaapidipagina"/>
      </w:pPr>
      <w:r>
        <w:rPr>
          <w:rStyle w:val="Rimandonotaapidipagina"/>
        </w:rPr>
        <w:footnoteRef/>
      </w:r>
      <w:r>
        <w:t xml:space="preserve"> Originario di Terranova del Pollino (PZ), fu chiamato da alcune famiglie del posto perché desse vita ad una scuola privata.</w:t>
      </w:r>
    </w:p>
  </w:footnote>
  <w:footnote w:id="9">
    <w:p w:rsidR="005F3E0B" w:rsidRDefault="005F3E0B">
      <w:pPr>
        <w:pStyle w:val="Testonotaapidipagina"/>
      </w:pPr>
      <w:r>
        <w:rPr>
          <w:rStyle w:val="Rimandonotaapidipagina"/>
        </w:rPr>
        <w:footnoteRef/>
      </w:r>
      <w:r>
        <w:t xml:space="preserve"> Così come si evince da una lettera di risposta che l'arciprete don Paolo inviò il 14 marzo 1942 a una sua ex allieva </w:t>
      </w:r>
      <w:r w:rsidR="000029CA">
        <w:t>che aveva frequentato la scuola nel triennio 1936 - 39.</w:t>
      </w:r>
    </w:p>
  </w:footnote>
  <w:footnote w:id="10">
    <w:p w:rsidR="000029CA" w:rsidRDefault="000029CA">
      <w:pPr>
        <w:pStyle w:val="Testonotaapidipagina"/>
      </w:pPr>
      <w:r>
        <w:rPr>
          <w:rStyle w:val="Rimandonotaapidipagina"/>
        </w:rPr>
        <w:footnoteRef/>
      </w:r>
      <w:r w:rsidR="00C51D38">
        <w:t xml:space="preserve"> L'Istituto femminile San G</w:t>
      </w:r>
      <w:r>
        <w:t>iuseppe esisteva a San Costantino già dal 1909. Poiché i lavori per la costruzione della nuova sede procedevano a rilento, nel 1922 l'arciprete don Paolo</w:t>
      </w:r>
      <w:r w:rsidR="00C51D38">
        <w:t xml:space="preserve"> </w:t>
      </w:r>
      <w:r>
        <w:t>Magaldi, preoccupato per le sorti del progetto, fece testamento olografo dettando le linee guida per il completamento e la gestione del medesimo.</w:t>
      </w:r>
    </w:p>
  </w:footnote>
  <w:footnote w:id="11">
    <w:p w:rsidR="000029CA" w:rsidRDefault="000029C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A4DA6">
        <w:t xml:space="preserve">La popolazione di San Costantino e </w:t>
      </w:r>
      <w:proofErr w:type="spellStart"/>
      <w:r w:rsidR="000A4DA6">
        <w:t>Medichetta</w:t>
      </w:r>
      <w:proofErr w:type="spellEnd"/>
      <w:r w:rsidR="000A4DA6">
        <w:t xml:space="preserve"> nel 1891 contava 1.003 abitanti. Pres</w:t>
      </w:r>
      <w:r w:rsidR="00C51D38">
        <w:t>s</w:t>
      </w:r>
      <w:r w:rsidR="000A4DA6">
        <w:t>oché invariata fino al 1946, con 954 abitanti, subì un forte calo negli anni successivi, attestandosi a 481 unità nel 1981 fino a raggiungere le 396 unità nel 2020.</w:t>
      </w:r>
    </w:p>
  </w:footnote>
  <w:footnote w:id="12">
    <w:p w:rsidR="000A4DA6" w:rsidRPr="000A4DA6" w:rsidRDefault="000A4DA6">
      <w:pPr>
        <w:pStyle w:val="Testonotaapidipagina"/>
      </w:pPr>
      <w:r>
        <w:rPr>
          <w:rStyle w:val="Rimandonotaapidipagina"/>
        </w:rPr>
        <w:footnoteRef/>
      </w:r>
      <w:r>
        <w:t xml:space="preserve"> Nel vano sottostante al pavimento della chiesa erano custoditi i resti mortali dei compaesani deceduti prima dell'apertura del cimitero nel 1893. </w:t>
      </w:r>
      <w:r w:rsidRPr="000A4DA6">
        <w:t>Il  pavimento presentava tre botole: la prima, entrando, serviva per i maschi, la seconda per le donne e la terza per i bambini</w:t>
      </w:r>
      <w:r>
        <w:rPr>
          <w:i/>
        </w:rPr>
        <w:t>.</w:t>
      </w:r>
      <w:r>
        <w:t xml:space="preserve"> Nel corso</w:t>
      </w:r>
      <w:r w:rsidR="00C51D38">
        <w:t xml:space="preserve"> della demolizione le spoglie </w:t>
      </w:r>
      <w:r w:rsidR="00C51D38">
        <w:t>m</w:t>
      </w:r>
      <w:bookmarkStart w:id="0" w:name="_GoBack"/>
      <w:bookmarkEnd w:id="0"/>
      <w:r>
        <w:t>ortali vennero trasferite nell'ossario della cappella mortuaria del cimitero.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4A"/>
    <w:rsid w:val="000029CA"/>
    <w:rsid w:val="000A4DA6"/>
    <w:rsid w:val="00162426"/>
    <w:rsid w:val="00294D52"/>
    <w:rsid w:val="003C6C4F"/>
    <w:rsid w:val="0042504A"/>
    <w:rsid w:val="00461B6B"/>
    <w:rsid w:val="005F3E0B"/>
    <w:rsid w:val="00A23BE1"/>
    <w:rsid w:val="00C51D38"/>
    <w:rsid w:val="00F4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04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04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0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04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04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60866-3231-4712-BCAE-7D8070AD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nonno Tonino</dc:creator>
  <cp:lastModifiedBy>nonno Tonino</cp:lastModifiedBy>
  <cp:revision>2</cp:revision>
  <dcterms:created xsi:type="dcterms:W3CDTF">2023-05-19T14:30:00Z</dcterms:created>
  <dcterms:modified xsi:type="dcterms:W3CDTF">2023-05-19T15:53:00Z</dcterms:modified>
</cp:coreProperties>
</file>